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014B35" w14:textId="77777777" w:rsidR="001E5F4E" w:rsidRPr="00D00827" w:rsidRDefault="001E5F4E" w:rsidP="00D00827">
      <w:pPr>
        <w:pStyle w:val="MDPI11articletype"/>
      </w:pPr>
      <w:bookmarkStart w:id="0" w:name="_Hlk158126342"/>
      <w:commentRangeStart w:id="1"/>
      <w:r w:rsidRPr="00D00827">
        <w:t>Article</w:t>
      </w:r>
      <w:commentRangeEnd w:id="1"/>
      <w:r w:rsidR="007934B4">
        <w:rPr>
          <w:rStyle w:val="Refdecomentrio"/>
          <w:rFonts w:eastAsia="SimSun"/>
          <w:i w:val="0"/>
          <w:noProof/>
          <w:snapToGrid/>
          <w:kern w:val="0"/>
          <w:lang w:eastAsia="zh-CN" w:bidi="ar-SA"/>
          <w14:ligatures w14:val="none"/>
        </w:rPr>
        <w:commentReference w:id="1"/>
      </w:r>
    </w:p>
    <w:p w14:paraId="63AEE779" w14:textId="723506C0" w:rsidR="001E5F4E" w:rsidRPr="00D00827" w:rsidRDefault="001E5F4E" w:rsidP="00D00827">
      <w:pPr>
        <w:pStyle w:val="MDPI12title"/>
        <w:rPr>
          <w:highlight w:val="yellow"/>
        </w:rPr>
      </w:pPr>
      <w:commentRangeStart w:id="2"/>
      <w:commentRangeStart w:id="3"/>
      <w:r w:rsidRPr="00D00827">
        <w:rPr>
          <w:highlight w:val="yellow"/>
        </w:rPr>
        <w:t xml:space="preserve">Active </w:t>
      </w:r>
      <w:r w:rsidR="00D00827" w:rsidRPr="00D00827">
        <w:rPr>
          <w:highlight w:val="yellow"/>
        </w:rPr>
        <w:t xml:space="preserve">Optical Tuning </w:t>
      </w:r>
      <w:r w:rsidRPr="00D00827">
        <w:rPr>
          <w:highlight w:val="yellow"/>
        </w:rPr>
        <w:t xml:space="preserve">of </w:t>
      </w:r>
      <w:proofErr w:type="spellStart"/>
      <w:r w:rsidR="00D00827" w:rsidRPr="00D00827">
        <w:rPr>
          <w:highlight w:val="yellow"/>
        </w:rPr>
        <w:t>Azopolymeric</w:t>
      </w:r>
      <w:proofErr w:type="spellEnd"/>
      <w:r w:rsidR="00D00827" w:rsidRPr="00D00827">
        <w:rPr>
          <w:highlight w:val="yellow"/>
        </w:rPr>
        <w:t xml:space="preserve"> Whispering Gallery Mode </w:t>
      </w:r>
      <w:proofErr w:type="spellStart"/>
      <w:r w:rsidR="00D00827" w:rsidRPr="00D00827">
        <w:rPr>
          <w:highlight w:val="yellow"/>
        </w:rPr>
        <w:t>Microresonators</w:t>
      </w:r>
      <w:proofErr w:type="spellEnd"/>
      <w:r w:rsidR="00D00827" w:rsidRPr="00D00827">
        <w:rPr>
          <w:highlight w:val="yellow"/>
        </w:rPr>
        <w:t xml:space="preserve"> </w:t>
      </w:r>
      <w:r w:rsidRPr="00D00827">
        <w:rPr>
          <w:highlight w:val="yellow"/>
        </w:rPr>
        <w:t xml:space="preserve">for </w:t>
      </w:r>
      <w:r w:rsidR="00D00827" w:rsidRPr="00D00827">
        <w:rPr>
          <w:highlight w:val="yellow"/>
        </w:rPr>
        <w:t>Filter Applications</w:t>
      </w:r>
      <w:commentRangeEnd w:id="2"/>
      <w:r w:rsidR="00D00827">
        <w:rPr>
          <w:rStyle w:val="Refdecomentrio"/>
          <w:rFonts w:eastAsia="SimSun"/>
          <w:b w:val="0"/>
          <w:noProof/>
          <w:snapToGrid/>
          <w:kern w:val="0"/>
          <w:lang w:eastAsia="zh-CN" w:bidi="ar-SA"/>
          <w14:ligatures w14:val="none"/>
        </w:rPr>
        <w:commentReference w:id="2"/>
      </w:r>
      <w:commentRangeEnd w:id="3"/>
      <w:r w:rsidR="00A10EF6">
        <w:rPr>
          <w:rStyle w:val="Refdecomentrio"/>
          <w:rFonts w:eastAsia="SimSun"/>
          <w:b w:val="0"/>
          <w:noProof/>
          <w:snapToGrid/>
          <w:kern w:val="0"/>
          <w:lang w:eastAsia="zh-CN" w:bidi="ar-SA"/>
          <w14:ligatures w14:val="none"/>
        </w:rPr>
        <w:commentReference w:id="3"/>
      </w:r>
    </w:p>
    <w:tbl>
      <w:tblPr>
        <w:tblStyle w:val="MDPITable"/>
        <w:tblpPr w:leftFromText="198" w:rightFromText="198" w:vertAnchor="page" w:horzAnchor="margin" w:tblpY="10174"/>
        <w:tblW w:w="2409" w:type="dxa"/>
        <w:tblLayout w:type="fixed"/>
        <w:tblLook w:val="04A0" w:firstRow="1" w:lastRow="0" w:firstColumn="1" w:lastColumn="0" w:noHBand="0" w:noVBand="1"/>
      </w:tblPr>
      <w:tblGrid>
        <w:gridCol w:w="2409"/>
      </w:tblGrid>
      <w:tr w:rsidR="00AD3330" w:rsidRPr="00AD3330" w14:paraId="27B162E9" w14:textId="77777777" w:rsidTr="00AD3330">
        <w:trPr>
          <w:cantSplit/>
        </w:trPr>
        <w:tc>
          <w:tcPr>
            <w:tcW w:w="2409" w:type="dxa"/>
          </w:tcPr>
          <w:p w14:paraId="0441547C" w14:textId="3CDB17F9" w:rsidR="00AD3330" w:rsidRPr="00AD3330" w:rsidRDefault="00AD3330" w:rsidP="00AD3330">
            <w:pPr>
              <w:pStyle w:val="MDPI61Citation"/>
            </w:pPr>
            <w:commentRangeStart w:id="4"/>
            <w:commentRangeStart w:id="5"/>
            <w:r w:rsidRPr="00AD3330">
              <w:rPr>
                <w:b/>
                <w:highlight w:val="yellow"/>
                <w:lang w:val="pt-BR"/>
              </w:rPr>
              <w:t>Citation:</w:t>
            </w:r>
            <w:commentRangeEnd w:id="4"/>
            <w:r>
              <w:rPr>
                <w:rStyle w:val="Refdecomentrio"/>
                <w:rFonts w:cs="Times New Roman"/>
                <w:noProof/>
                <w:color w:val="000000"/>
                <w:kern w:val="0"/>
                <w14:ligatures w14:val="none"/>
              </w:rPr>
              <w:commentReference w:id="4"/>
            </w:r>
            <w:commentRangeEnd w:id="5"/>
            <w:r w:rsidR="005543A2">
              <w:rPr>
                <w:rStyle w:val="Refdecomentrio"/>
                <w:rFonts w:cs="Times New Roman"/>
                <w:noProof/>
                <w:color w:val="000000"/>
                <w:kern w:val="0"/>
                <w:lang w:val="en-US"/>
                <w14:ligatures w14:val="none"/>
              </w:rPr>
              <w:commentReference w:id="5"/>
            </w:r>
            <w:r>
              <w:rPr>
                <w:lang w:val="pt-BR"/>
              </w:rPr>
              <w:t xml:space="preserve"> Jorge, G.H.A.; Couto, F.A.; Almeida, J.M.P.; Marques, V.A.S.; Andrade, M.B.; Mendonça, C.R. </w:t>
            </w:r>
            <w:commentRangeStart w:id="6"/>
            <w:commentRangeStart w:id="7"/>
            <w:r w:rsidRPr="00D00827">
              <w:rPr>
                <w:highlight w:val="yellow"/>
              </w:rPr>
              <w:t xml:space="preserve">Active Optical Tuning of </w:t>
            </w:r>
            <w:r w:rsidR="00AD039E">
              <w:rPr>
                <w:highlight w:val="yellow"/>
              </w:rPr>
              <w:br/>
            </w:r>
            <w:proofErr w:type="spellStart"/>
            <w:r w:rsidRPr="00D00827">
              <w:rPr>
                <w:highlight w:val="yellow"/>
              </w:rPr>
              <w:t>Azopolymeric</w:t>
            </w:r>
            <w:proofErr w:type="spellEnd"/>
            <w:r w:rsidRPr="00D00827">
              <w:rPr>
                <w:highlight w:val="yellow"/>
              </w:rPr>
              <w:t xml:space="preserve"> Whispering Gallery Mode </w:t>
            </w:r>
            <w:proofErr w:type="spellStart"/>
            <w:r w:rsidRPr="00D00827">
              <w:rPr>
                <w:highlight w:val="yellow"/>
              </w:rPr>
              <w:t>Microresonators</w:t>
            </w:r>
            <w:proofErr w:type="spellEnd"/>
            <w:r w:rsidRPr="00D00827">
              <w:rPr>
                <w:highlight w:val="yellow"/>
              </w:rPr>
              <w:t xml:space="preserve"> for Filter </w:t>
            </w:r>
            <w:r>
              <w:rPr>
                <w:highlight w:val="yellow"/>
              </w:rPr>
              <w:br/>
            </w:r>
            <w:r w:rsidRPr="00D00827">
              <w:rPr>
                <w:highlight w:val="yellow"/>
              </w:rPr>
              <w:t>Applications</w:t>
            </w:r>
            <w:commentRangeEnd w:id="6"/>
            <w:r>
              <w:rPr>
                <w:rStyle w:val="Refdecomentrio"/>
                <w:b/>
                <w:noProof/>
                <w:kern w:val="0"/>
                <w14:ligatures w14:val="none"/>
              </w:rPr>
              <w:commentReference w:id="6"/>
            </w:r>
            <w:commentRangeEnd w:id="7"/>
            <w:r w:rsidR="005543A2">
              <w:rPr>
                <w:rStyle w:val="Refdecomentrio"/>
                <w:rFonts w:cs="Times New Roman"/>
                <w:noProof/>
                <w:color w:val="000000"/>
                <w:kern w:val="0"/>
                <w:lang w:val="en-US"/>
                <w14:ligatures w14:val="none"/>
              </w:rPr>
              <w:commentReference w:id="7"/>
            </w:r>
            <w:r w:rsidRPr="00AD3330">
              <w:t xml:space="preserve">. </w:t>
            </w:r>
            <w:r w:rsidRPr="00AD3330">
              <w:rPr>
                <w:i/>
              </w:rPr>
              <w:t xml:space="preserve">Photonics </w:t>
            </w:r>
            <w:r w:rsidRPr="00AD3330">
              <w:rPr>
                <w:b/>
              </w:rPr>
              <w:t>2024</w:t>
            </w:r>
            <w:r w:rsidRPr="00AD3330">
              <w:t xml:space="preserve">, </w:t>
            </w:r>
            <w:r w:rsidRPr="00AD3330">
              <w:rPr>
                <w:i/>
              </w:rPr>
              <w:t>11</w:t>
            </w:r>
            <w:r w:rsidRPr="00AD3330">
              <w:t>, x. https://doi.org/10.3390/xxxxx</w:t>
            </w:r>
          </w:p>
          <w:p w14:paraId="5952C88D" w14:textId="700E28A4" w:rsidR="00AD3330" w:rsidRPr="00AD3330" w:rsidRDefault="00AD3330" w:rsidP="00AD3330">
            <w:pPr>
              <w:pStyle w:val="MDPI14history"/>
              <w:spacing w:before="120"/>
              <w:rPr>
                <w:lang w:val="pt-BR"/>
              </w:rPr>
            </w:pPr>
            <w:r w:rsidRPr="00AD3330">
              <w:rPr>
                <w:lang w:val="pt-BR"/>
              </w:rPr>
              <w:t xml:space="preserve">Received: </w:t>
            </w:r>
            <w:r w:rsidR="00AD039E">
              <w:t>11 January 2024</w:t>
            </w:r>
          </w:p>
          <w:p w14:paraId="57E4A934" w14:textId="30C83B40" w:rsidR="00AD3330" w:rsidRPr="00AD3330" w:rsidRDefault="00AD3330" w:rsidP="00AD3330">
            <w:pPr>
              <w:pStyle w:val="MDPI14history"/>
              <w:rPr>
                <w:lang w:val="pt-BR"/>
              </w:rPr>
            </w:pPr>
            <w:r w:rsidRPr="00AD3330">
              <w:rPr>
                <w:lang w:val="pt-BR"/>
              </w:rPr>
              <w:t xml:space="preserve">Revised: </w:t>
            </w:r>
            <w:r w:rsidR="00AD039E">
              <w:t>1 February 2024</w:t>
            </w:r>
          </w:p>
          <w:p w14:paraId="7A3C23E0" w14:textId="77777777" w:rsidR="00AD3330" w:rsidRPr="00AD3330" w:rsidRDefault="00AD3330" w:rsidP="00AD3330">
            <w:pPr>
              <w:pStyle w:val="MDPI14history"/>
              <w:rPr>
                <w:lang w:val="pt-BR"/>
              </w:rPr>
            </w:pPr>
            <w:r w:rsidRPr="00AD3330">
              <w:rPr>
                <w:lang w:val="pt-BR"/>
              </w:rPr>
              <w:t>Accepted: date</w:t>
            </w:r>
          </w:p>
          <w:p w14:paraId="70394F78" w14:textId="77777777" w:rsidR="00AD3330" w:rsidRPr="00AD3330" w:rsidRDefault="00AD3330" w:rsidP="00AD3330">
            <w:pPr>
              <w:pStyle w:val="MDPI14history"/>
              <w:spacing w:after="120"/>
              <w:rPr>
                <w:lang w:val="pt-BR"/>
              </w:rPr>
            </w:pPr>
            <w:r w:rsidRPr="00AD3330">
              <w:rPr>
                <w:lang w:val="pt-BR"/>
              </w:rPr>
              <w:t>Published: date</w:t>
            </w:r>
          </w:p>
          <w:p w14:paraId="61AA9B9D" w14:textId="77777777" w:rsidR="00AD3330" w:rsidRDefault="00AD3330" w:rsidP="00AD3330">
            <w:pPr>
              <w:pStyle w:val="MDPI14history"/>
              <w:spacing w:before="120"/>
              <w:rPr>
                <w:lang w:val="pt-BR"/>
              </w:rPr>
            </w:pPr>
            <w:r>
              <w:rPr>
                <w:noProof/>
                <w:lang w:val="pt-BR"/>
                <w14:ligatures w14:val="none"/>
              </w:rPr>
              <w:drawing>
                <wp:inline distT="0" distB="0" distL="0" distR="0" wp14:anchorId="5B2C3B91" wp14:editId="4AF608FC">
                  <wp:extent cx="694800" cy="248400"/>
                  <wp:effectExtent l="0" t="0" r="0" b="0"/>
                  <wp:docPr id="334466071" name="Picture 1" descr="A grey and black sign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334466071" name="Picture 1" descr="A grey and black sign with a person in a circle&#10;&#10;Description automatically generated"/>
                          <pic:cNvPicPr/>
                        </pic:nvPicPr>
                        <pic:blipFill>
                          <a:blip r:embed="rId11"/>
                          <a:stretch>
                            <a:fillRect/>
                          </a:stretch>
                        </pic:blipFill>
                        <pic:spPr>
                          <a:xfrm>
                            <a:off x="0" y="0"/>
                            <a:ext cx="694800" cy="248400"/>
                          </a:xfrm>
                          <a:prstGeom prst="rect">
                            <a:avLst/>
                          </a:prstGeom>
                        </pic:spPr>
                      </pic:pic>
                    </a:graphicData>
                  </a:graphic>
                </wp:inline>
              </w:drawing>
            </w:r>
          </w:p>
          <w:p w14:paraId="6920BAF6" w14:textId="541F7DDC" w:rsidR="00AD3330" w:rsidRPr="00AD3330" w:rsidRDefault="00AD3330" w:rsidP="00AD3330">
            <w:pPr>
              <w:pStyle w:val="MDPI72Copyright"/>
            </w:pPr>
            <w:r w:rsidRPr="00AD3330">
              <w:rPr>
                <w:b/>
              </w:rPr>
              <w:t>Copyright:</w:t>
            </w:r>
            <w:r>
              <w:t xml:space="preserve"> © 2024 by the authors. Submitted for possible open access publication under the terms and conditions of the Creative Commons Attribution </w:t>
            </w:r>
            <w:r w:rsidR="00C32847" w:rsidRPr="00C32847">
              <w:t>(</w:t>
            </w:r>
            <w:r>
              <w:t>CC BY</w:t>
            </w:r>
            <w:r w:rsidR="00C32847" w:rsidRPr="00C32847">
              <w:t>)</w:t>
            </w:r>
            <w:r>
              <w:t xml:space="preserve"> license </w:t>
            </w:r>
            <w:r w:rsidR="00C32847" w:rsidRPr="00C32847">
              <w:t>(</w:t>
            </w:r>
            <w:r>
              <w:t>https://creativecommons.org/licenses/by/4.0/</w:t>
            </w:r>
            <w:r w:rsidR="00C32847" w:rsidRPr="00C32847">
              <w:t>)</w:t>
            </w:r>
            <w:r>
              <w:t>.</w:t>
            </w:r>
          </w:p>
        </w:tc>
      </w:tr>
    </w:tbl>
    <w:p w14:paraId="6EBC2706" w14:textId="0A990248" w:rsidR="00AD3330" w:rsidRPr="00D00827" w:rsidRDefault="001E5F4E" w:rsidP="009B341B">
      <w:pPr>
        <w:pStyle w:val="MDPI13authornames"/>
        <w:rPr>
          <w:lang w:val="pt-BR"/>
        </w:rPr>
      </w:pPr>
      <w:bookmarkStart w:id="8" w:name="affSTemp"/>
      <w:bookmarkEnd w:id="8"/>
      <w:commentRangeStart w:id="9"/>
      <w:commentRangeStart w:id="10"/>
      <w:commentRangeStart w:id="11"/>
      <w:commentRangeStart w:id="12"/>
      <w:r w:rsidRPr="00D00827">
        <w:rPr>
          <w:highlight w:val="yellow"/>
          <w:lang w:val="pt-BR"/>
        </w:rPr>
        <w:t xml:space="preserve">Gabriel H. A. Jorge </w:t>
      </w:r>
      <w:commentRangeEnd w:id="9"/>
      <w:r w:rsidR="00D00827" w:rsidRPr="00D00827">
        <w:rPr>
          <w:rStyle w:val="Refdecomentrio"/>
          <w:rFonts w:eastAsia="SimSun"/>
          <w:b w:val="0"/>
          <w:noProof/>
          <w:kern w:val="0"/>
          <w:highlight w:val="yellow"/>
          <w:lang w:eastAsia="zh-CN" w:bidi="ar-SA"/>
          <w14:ligatures w14:val="none"/>
        </w:rPr>
        <w:commentReference w:id="9"/>
      </w:r>
      <w:commentRangeEnd w:id="11"/>
      <w:r w:rsidR="00A10EF6">
        <w:rPr>
          <w:rStyle w:val="Refdecomentrio"/>
          <w:rFonts w:eastAsia="SimSun"/>
          <w:b w:val="0"/>
          <w:noProof/>
          <w:kern w:val="0"/>
          <w:lang w:eastAsia="zh-CN" w:bidi="ar-SA"/>
          <w14:ligatures w14:val="none"/>
        </w:rPr>
        <w:commentReference w:id="11"/>
      </w:r>
      <w:r w:rsidRPr="00D00827">
        <w:rPr>
          <w:highlight w:val="yellow"/>
          <w:vertAlign w:val="superscript"/>
          <w:lang w:val="pt-BR"/>
        </w:rPr>
        <w:t>1</w:t>
      </w:r>
      <w:commentRangeEnd w:id="10"/>
      <w:r w:rsidR="009B341B">
        <w:rPr>
          <w:rStyle w:val="Refdecomentrio"/>
          <w:rFonts w:eastAsia="SimSun"/>
          <w:b w:val="0"/>
          <w:noProof/>
          <w:kern w:val="0"/>
          <w:lang w:eastAsia="zh-CN" w:bidi="ar-SA"/>
          <w14:ligatures w14:val="none"/>
        </w:rPr>
        <w:commentReference w:id="10"/>
      </w:r>
      <w:commentRangeEnd w:id="12"/>
      <w:r w:rsidR="00193965">
        <w:rPr>
          <w:rStyle w:val="Refdecomentrio"/>
          <w:rFonts w:eastAsia="SimSun"/>
          <w:b w:val="0"/>
          <w:noProof/>
          <w:kern w:val="0"/>
          <w:lang w:eastAsia="zh-CN" w:bidi="ar-SA"/>
          <w14:ligatures w14:val="none"/>
        </w:rPr>
        <w:commentReference w:id="12"/>
      </w:r>
      <w:r w:rsidRPr="00D00827">
        <w:rPr>
          <w:highlight w:val="yellow"/>
          <w:vertAlign w:val="superscript"/>
          <w:lang w:val="pt-BR"/>
        </w:rPr>
        <w:t>,</w:t>
      </w:r>
      <w:r w:rsidRPr="007934B4">
        <w:rPr>
          <w:vertAlign w:val="superscript"/>
          <w:lang w:val="pt-BR"/>
        </w:rPr>
        <w:t>2</w:t>
      </w:r>
      <w:r w:rsidRPr="007934B4">
        <w:rPr>
          <w:lang w:val="pt-BR"/>
        </w:rPr>
        <w:t xml:space="preserve">, </w:t>
      </w:r>
      <w:r w:rsidRPr="00083505">
        <w:rPr>
          <w:highlight w:val="yellow"/>
          <w:lang w:val="pt-BR"/>
        </w:rPr>
        <w:t>Filipe</w:t>
      </w:r>
      <w:commentRangeStart w:id="13"/>
      <w:r w:rsidRPr="00A10EF6">
        <w:rPr>
          <w:strike/>
          <w:highlight w:val="red"/>
          <w:lang w:val="pt-BR"/>
        </w:rPr>
        <w:t>.</w:t>
      </w:r>
      <w:commentRangeEnd w:id="13"/>
      <w:r w:rsidR="00A10EF6">
        <w:rPr>
          <w:rStyle w:val="Refdecomentrio"/>
          <w:rFonts w:eastAsia="SimSun"/>
          <w:b w:val="0"/>
          <w:noProof/>
          <w:kern w:val="0"/>
          <w:lang w:eastAsia="zh-CN" w:bidi="ar-SA"/>
          <w14:ligatures w14:val="none"/>
        </w:rPr>
        <w:commentReference w:id="13"/>
      </w:r>
      <w:r w:rsidRPr="00083505">
        <w:rPr>
          <w:highlight w:val="yellow"/>
          <w:lang w:val="pt-BR"/>
        </w:rPr>
        <w:t xml:space="preserve"> A. Couto </w:t>
      </w:r>
      <w:r w:rsidRPr="00193965">
        <w:rPr>
          <w:strike/>
          <w:highlight w:val="red"/>
          <w:vertAlign w:val="superscript"/>
          <w:lang w:val="pt-BR"/>
        </w:rPr>
        <w:t>1</w:t>
      </w:r>
      <w:r w:rsidR="00193965">
        <w:rPr>
          <w:highlight w:val="yellow"/>
          <w:vertAlign w:val="superscript"/>
          <w:lang w:val="pt-BR"/>
        </w:rPr>
        <w:t>2</w:t>
      </w:r>
      <w:r w:rsidRPr="00083505">
        <w:rPr>
          <w:highlight w:val="yellow"/>
          <w:lang w:val="pt-BR"/>
        </w:rPr>
        <w:t>,</w:t>
      </w:r>
      <w:r w:rsidRPr="007934B4">
        <w:rPr>
          <w:lang w:val="pt-BR"/>
        </w:rPr>
        <w:t xml:space="preserve"> Juliana M. P. Almeida </w:t>
      </w:r>
      <w:r w:rsidRPr="007934B4">
        <w:rPr>
          <w:vertAlign w:val="superscript"/>
          <w:lang w:val="pt-BR"/>
        </w:rPr>
        <w:t>3</w:t>
      </w:r>
      <w:r w:rsidRPr="00083505">
        <w:rPr>
          <w:highlight w:val="yellow"/>
          <w:lang w:val="pt-BR"/>
        </w:rPr>
        <w:t>, Victor A. S. Marques</w:t>
      </w:r>
      <w:r w:rsidR="00D00827" w:rsidRPr="00083505">
        <w:rPr>
          <w:highlight w:val="yellow"/>
          <w:lang w:val="pt-BR"/>
        </w:rPr>
        <w:t xml:space="preserve"> </w:t>
      </w:r>
      <w:r w:rsidRPr="00083505">
        <w:rPr>
          <w:highlight w:val="yellow"/>
          <w:vertAlign w:val="superscript"/>
          <w:lang w:val="pt-BR"/>
        </w:rPr>
        <w:t>2</w:t>
      </w:r>
      <w:r w:rsidRPr="00083505">
        <w:rPr>
          <w:highlight w:val="yellow"/>
          <w:lang w:val="pt-BR"/>
        </w:rPr>
        <w:t xml:space="preserve">, Marcelo B. Andrade </w:t>
      </w:r>
      <w:r w:rsidRPr="00083505">
        <w:rPr>
          <w:highlight w:val="yellow"/>
          <w:vertAlign w:val="superscript"/>
          <w:lang w:val="pt-BR"/>
        </w:rPr>
        <w:t>2,4</w:t>
      </w:r>
      <w:r w:rsidR="00D00827" w:rsidRPr="00083505">
        <w:rPr>
          <w:highlight w:val="yellow"/>
          <w:lang w:val="pt-BR"/>
        </w:rPr>
        <w:t xml:space="preserve"> </w:t>
      </w:r>
      <w:r w:rsidR="00D00827" w:rsidRPr="00083505">
        <w:rPr>
          <w:highlight w:val="yellow"/>
          <w:lang w:val="pt-BR"/>
        </w:rPr>
        <w:br/>
        <w:t xml:space="preserve">and </w:t>
      </w:r>
      <w:r w:rsidRPr="00083505">
        <w:rPr>
          <w:highlight w:val="yellow"/>
          <w:lang w:val="pt-BR"/>
        </w:rPr>
        <w:t xml:space="preserve">Cleber R. Mendonça </w:t>
      </w:r>
      <w:r w:rsidRPr="00083505">
        <w:rPr>
          <w:highlight w:val="yellow"/>
          <w:vertAlign w:val="superscript"/>
          <w:lang w:val="pt-BR"/>
        </w:rPr>
        <w:t>2</w:t>
      </w:r>
      <w:r w:rsidR="00DC202C" w:rsidRPr="00083505">
        <w:rPr>
          <w:highlight w:val="yellow"/>
          <w:vertAlign w:val="superscript"/>
          <w:lang w:val="pt-BR"/>
        </w:rPr>
        <w:t>,</w:t>
      </w:r>
      <w:commentRangeStart w:id="14"/>
      <w:commentRangeStart w:id="15"/>
      <w:r w:rsidR="00DC202C" w:rsidRPr="00083505">
        <w:rPr>
          <w:highlight w:val="yellow"/>
          <w:lang w:val="pt-BR"/>
        </w:rPr>
        <w:t>*</w:t>
      </w:r>
      <w:commentRangeEnd w:id="14"/>
      <w:r w:rsidR="00DC202C" w:rsidRPr="00083505">
        <w:rPr>
          <w:rStyle w:val="Refdecomentrio"/>
          <w:rFonts w:eastAsia="SimSun"/>
          <w:b w:val="0"/>
          <w:noProof/>
          <w:kern w:val="0"/>
          <w:highlight w:val="yellow"/>
          <w:lang w:eastAsia="zh-CN" w:bidi="ar-SA"/>
          <w14:ligatures w14:val="none"/>
        </w:rPr>
        <w:commentReference w:id="14"/>
      </w:r>
      <w:commentRangeEnd w:id="15"/>
      <w:r w:rsidR="00193965">
        <w:rPr>
          <w:rStyle w:val="Refdecomentrio"/>
          <w:rFonts w:eastAsia="SimSun"/>
          <w:b w:val="0"/>
          <w:noProof/>
          <w:kern w:val="0"/>
          <w:lang w:eastAsia="zh-CN" w:bidi="ar-SA"/>
          <w14:ligatures w14:val="none"/>
        </w:rPr>
        <w:commentReference w:id="15"/>
      </w:r>
    </w:p>
    <w:p w14:paraId="518C2F3C" w14:textId="1DFED518" w:rsidR="001E5F4E" w:rsidRPr="00A233E4" w:rsidRDefault="001E5F4E" w:rsidP="00AD3330">
      <w:pPr>
        <w:pStyle w:val="MDPI16affiliation"/>
        <w:rPr>
          <w:highlight w:val="yellow"/>
        </w:rPr>
      </w:pPr>
      <w:r w:rsidRPr="00AD3330">
        <w:rPr>
          <w:vertAlign w:val="superscript"/>
        </w:rPr>
        <w:t>1</w:t>
      </w:r>
      <w:r w:rsidRPr="00AD3330">
        <w:tab/>
      </w:r>
      <w:r w:rsidRPr="00D00827">
        <w:t xml:space="preserve">Department of Materials Engineering, School of Engineering of Sao Carlos, University of São Paulo, </w:t>
      </w:r>
      <w:r w:rsidR="00AD3330">
        <w:br/>
      </w:r>
      <w:r w:rsidRPr="00D00827">
        <w:t>P</w:t>
      </w:r>
      <w:r w:rsidR="00AD3330">
        <w:t>.</w:t>
      </w:r>
      <w:r w:rsidRPr="00D00827">
        <w:t>O</w:t>
      </w:r>
      <w:r w:rsidR="00AD3330">
        <w:t>.</w:t>
      </w:r>
      <w:r w:rsidRPr="00D00827">
        <w:t xml:space="preserve"> Box 359, São Carlos</w:t>
      </w:r>
      <w:r w:rsidR="00AD3330">
        <w:t xml:space="preserve"> </w:t>
      </w:r>
      <w:r w:rsidR="00AD3330" w:rsidRPr="00D00827">
        <w:t>13563-120</w:t>
      </w:r>
      <w:r w:rsidRPr="00D00827">
        <w:t>, SP, Brazil</w:t>
      </w:r>
      <w:r w:rsidR="00AD3330">
        <w:t xml:space="preserve">; </w:t>
      </w:r>
      <w:commentRangeStart w:id="16"/>
      <w:commentRangeStart w:id="17"/>
      <w:r w:rsidR="00A233E4" w:rsidRPr="00A233E4">
        <w:rPr>
          <w:highlight w:val="yellow"/>
        </w:rPr>
        <w:t xml:space="preserve">gabriel.henrique.jorge@usp.br </w:t>
      </w:r>
      <w:r w:rsidR="00C32847" w:rsidRPr="00C32847">
        <w:rPr>
          <w:highlight w:val="yellow"/>
        </w:rPr>
        <w:t>(</w:t>
      </w:r>
      <w:r w:rsidR="00A233E4" w:rsidRPr="00A233E4">
        <w:rPr>
          <w:highlight w:val="yellow"/>
        </w:rPr>
        <w:t>G.H.A.J.</w:t>
      </w:r>
      <w:r w:rsidR="00C32847" w:rsidRPr="00C32847">
        <w:rPr>
          <w:highlight w:val="yellow"/>
        </w:rPr>
        <w:t>)</w:t>
      </w:r>
      <w:commentRangeEnd w:id="16"/>
      <w:commentRangeEnd w:id="17"/>
      <w:r w:rsidR="00385299">
        <w:rPr>
          <w:rStyle w:val="Refdecomentrio"/>
          <w:rFonts w:eastAsia="SimSun"/>
          <w:noProof/>
          <w:kern w:val="0"/>
          <w:lang w:eastAsia="zh-CN" w:bidi="ar-SA"/>
          <w14:ligatures w14:val="none"/>
        </w:rPr>
        <w:t xml:space="preserve"> </w:t>
      </w:r>
      <w:r w:rsidR="00A233E4">
        <w:rPr>
          <w:rStyle w:val="Refdecomentrio"/>
          <w:rFonts w:eastAsia="SimSun"/>
          <w:noProof/>
          <w:kern w:val="0"/>
          <w:lang w:eastAsia="zh-CN" w:bidi="ar-SA"/>
          <w14:ligatures w14:val="none"/>
        </w:rPr>
        <w:commentReference w:id="16"/>
      </w:r>
      <w:r w:rsidR="00193965">
        <w:rPr>
          <w:rStyle w:val="Refdecomentrio"/>
          <w:rFonts w:eastAsia="SimSun"/>
          <w:noProof/>
          <w:kern w:val="0"/>
          <w:lang w:eastAsia="zh-CN" w:bidi="ar-SA"/>
          <w14:ligatures w14:val="none"/>
        </w:rPr>
        <w:commentReference w:id="17"/>
      </w:r>
    </w:p>
    <w:p w14:paraId="1CD94390" w14:textId="5F6B1965" w:rsidR="00385299" w:rsidRPr="00385299" w:rsidRDefault="001E5F4E" w:rsidP="00385299">
      <w:pPr>
        <w:pStyle w:val="MDPI16affiliation"/>
        <w:rPr>
          <w:lang w:val="pt-BR"/>
        </w:rPr>
      </w:pPr>
      <w:r w:rsidRPr="00AD3330">
        <w:rPr>
          <w:vertAlign w:val="superscript"/>
          <w:lang w:val="pt-BR"/>
        </w:rPr>
        <w:t>2</w:t>
      </w:r>
      <w:r w:rsidRPr="00AD3330">
        <w:rPr>
          <w:lang w:val="pt-BR"/>
        </w:rPr>
        <w:tab/>
      </w:r>
      <w:r w:rsidRPr="00D00827">
        <w:rPr>
          <w:lang w:val="pt-BR"/>
        </w:rPr>
        <w:t xml:space="preserve">São Carlos </w:t>
      </w:r>
      <w:proofErr w:type="spellStart"/>
      <w:r w:rsidRPr="00D00827">
        <w:rPr>
          <w:lang w:val="pt-BR"/>
        </w:rPr>
        <w:t>Institute</w:t>
      </w:r>
      <w:proofErr w:type="spellEnd"/>
      <w:r w:rsidRPr="00D00827">
        <w:rPr>
          <w:lang w:val="pt-BR"/>
        </w:rPr>
        <w:t xml:space="preserve"> </w:t>
      </w:r>
      <w:proofErr w:type="spellStart"/>
      <w:r w:rsidRPr="00D00827">
        <w:rPr>
          <w:lang w:val="pt-BR"/>
        </w:rPr>
        <w:t>of</w:t>
      </w:r>
      <w:proofErr w:type="spellEnd"/>
      <w:r w:rsidRPr="00D00827">
        <w:rPr>
          <w:lang w:val="pt-BR"/>
        </w:rPr>
        <w:t xml:space="preserve"> </w:t>
      </w:r>
      <w:proofErr w:type="spellStart"/>
      <w:r w:rsidRPr="00D00827">
        <w:rPr>
          <w:lang w:val="pt-BR"/>
        </w:rPr>
        <w:t>Physics</w:t>
      </w:r>
      <w:proofErr w:type="spellEnd"/>
      <w:r w:rsidRPr="00D00827">
        <w:rPr>
          <w:lang w:val="pt-BR"/>
        </w:rPr>
        <w:t xml:space="preserve">, University </w:t>
      </w:r>
      <w:proofErr w:type="spellStart"/>
      <w:r w:rsidRPr="00D00827">
        <w:rPr>
          <w:lang w:val="pt-BR"/>
        </w:rPr>
        <w:t>of</w:t>
      </w:r>
      <w:proofErr w:type="spellEnd"/>
      <w:r w:rsidRPr="00D00827">
        <w:rPr>
          <w:lang w:val="pt-BR"/>
        </w:rPr>
        <w:t xml:space="preserve"> São Paulo, P</w:t>
      </w:r>
      <w:r w:rsidR="00AD3330">
        <w:rPr>
          <w:lang w:val="pt-BR"/>
        </w:rPr>
        <w:t>.</w:t>
      </w:r>
      <w:r w:rsidRPr="00D00827">
        <w:rPr>
          <w:lang w:val="pt-BR"/>
        </w:rPr>
        <w:t>O</w:t>
      </w:r>
      <w:r w:rsidR="00AD3330">
        <w:rPr>
          <w:lang w:val="pt-BR"/>
        </w:rPr>
        <w:t>.</w:t>
      </w:r>
      <w:r w:rsidRPr="00D00827">
        <w:rPr>
          <w:lang w:val="pt-BR"/>
        </w:rPr>
        <w:t xml:space="preserve"> Box 369, São Carlos</w:t>
      </w:r>
      <w:r w:rsidR="00AD3330">
        <w:rPr>
          <w:lang w:val="pt-BR"/>
        </w:rPr>
        <w:t xml:space="preserve"> </w:t>
      </w:r>
      <w:r w:rsidR="00AD3330" w:rsidRPr="00D00827">
        <w:rPr>
          <w:lang w:val="pt-BR"/>
        </w:rPr>
        <w:t>13560-970</w:t>
      </w:r>
      <w:r w:rsidRPr="00D00827">
        <w:rPr>
          <w:lang w:val="pt-BR"/>
        </w:rPr>
        <w:t>, SP, Brazil</w:t>
      </w:r>
      <w:r w:rsidR="00A233E4">
        <w:rPr>
          <w:lang w:val="pt-BR"/>
        </w:rPr>
        <w:t>;</w:t>
      </w:r>
      <w:r w:rsidR="00385299" w:rsidRPr="00385299">
        <w:rPr>
          <w:lang w:val="pt-BR"/>
        </w:rPr>
        <w:t xml:space="preserve"> </w:t>
      </w:r>
    </w:p>
    <w:p w14:paraId="09FCE8B1" w14:textId="2ABA33A0" w:rsidR="001E5F4E" w:rsidRPr="00D00827" w:rsidRDefault="00385299" w:rsidP="00385299">
      <w:pPr>
        <w:pStyle w:val="MDPI16affiliation"/>
        <w:ind w:firstLine="0"/>
        <w:rPr>
          <w:lang w:val="pt-BR"/>
        </w:rPr>
      </w:pPr>
      <w:r w:rsidRPr="002A28E6">
        <w:rPr>
          <w:b/>
          <w:bCs/>
          <w:color w:val="FF0000"/>
          <w:lang w:val="pt-BR"/>
        </w:rPr>
        <w:t>filipe.couto@usp.br (F.A.C.)</w:t>
      </w:r>
      <w:r w:rsidRPr="002A28E6">
        <w:rPr>
          <w:b/>
          <w:bCs/>
          <w:color w:val="FF0000"/>
          <w:lang w:val="pt-BR"/>
        </w:rPr>
        <w:t>;</w:t>
      </w:r>
      <w:r>
        <w:rPr>
          <w:lang w:val="pt-BR"/>
        </w:rPr>
        <w:t xml:space="preserve"> </w:t>
      </w:r>
      <w:r w:rsidR="00A233E4" w:rsidRPr="00A233E4">
        <w:rPr>
          <w:highlight w:val="yellow"/>
          <w:lang w:val="pt-BR"/>
        </w:rPr>
        <w:t xml:space="preserve">victoramcp@usp.br </w:t>
      </w:r>
      <w:r w:rsidR="00C32847" w:rsidRPr="00C32847">
        <w:rPr>
          <w:highlight w:val="yellow"/>
          <w:lang w:val="pt-BR"/>
        </w:rPr>
        <w:t>(</w:t>
      </w:r>
      <w:r w:rsidR="00A233E4" w:rsidRPr="00A233E4">
        <w:rPr>
          <w:highlight w:val="yellow"/>
          <w:lang w:val="pt-BR"/>
        </w:rPr>
        <w:t>V.A.S.M.</w:t>
      </w:r>
      <w:r w:rsidR="00C32847" w:rsidRPr="00C32847">
        <w:rPr>
          <w:highlight w:val="yellow"/>
          <w:lang w:val="pt-BR"/>
        </w:rPr>
        <w:t>)</w:t>
      </w:r>
      <w:r w:rsidR="00A233E4" w:rsidRPr="00A233E4">
        <w:rPr>
          <w:highlight w:val="yellow"/>
          <w:lang w:val="pt-BR"/>
        </w:rPr>
        <w:t xml:space="preserve">; marcelo.barbosa@ufop.edu.br </w:t>
      </w:r>
      <w:r w:rsidR="00C32847" w:rsidRPr="00C32847">
        <w:rPr>
          <w:highlight w:val="yellow"/>
          <w:lang w:val="pt-BR"/>
        </w:rPr>
        <w:t>(</w:t>
      </w:r>
      <w:r w:rsidR="00A233E4" w:rsidRPr="00A233E4">
        <w:rPr>
          <w:highlight w:val="yellow"/>
          <w:lang w:val="pt-BR"/>
        </w:rPr>
        <w:t>M.B.A.</w:t>
      </w:r>
      <w:r w:rsidR="00C32847" w:rsidRPr="00C32847">
        <w:rPr>
          <w:highlight w:val="yellow"/>
          <w:lang w:val="pt-BR"/>
        </w:rPr>
        <w:t>)</w:t>
      </w:r>
    </w:p>
    <w:p w14:paraId="46778440" w14:textId="15239C25" w:rsidR="001E5F4E" w:rsidRPr="00D00827" w:rsidRDefault="001E5F4E" w:rsidP="00AD3330">
      <w:pPr>
        <w:pStyle w:val="MDPI16affiliation"/>
      </w:pPr>
      <w:r w:rsidRPr="00AD3330">
        <w:rPr>
          <w:vertAlign w:val="superscript"/>
        </w:rPr>
        <w:t>3</w:t>
      </w:r>
      <w:r w:rsidRPr="00AD3330">
        <w:tab/>
      </w:r>
      <w:r w:rsidRPr="00D00827">
        <w:t xml:space="preserve">Federal University of São Carlos, Department of Materials Engineering </w:t>
      </w:r>
      <w:r w:rsidR="00C32847" w:rsidRPr="00C32847">
        <w:t>(</w:t>
      </w:r>
      <w:proofErr w:type="spellStart"/>
      <w:r w:rsidRPr="00D00827">
        <w:t>DEMa</w:t>
      </w:r>
      <w:proofErr w:type="spellEnd"/>
      <w:r w:rsidRPr="00D00827">
        <w:t>/</w:t>
      </w:r>
      <w:proofErr w:type="spellStart"/>
      <w:r w:rsidRPr="00D00827">
        <w:t>UFSCar</w:t>
      </w:r>
      <w:proofErr w:type="spellEnd"/>
      <w:r w:rsidR="00C32847" w:rsidRPr="00C32847">
        <w:t>)</w:t>
      </w:r>
      <w:r w:rsidRPr="00D00827">
        <w:t xml:space="preserve">, </w:t>
      </w:r>
      <w:r w:rsidR="00AD3330">
        <w:br/>
      </w:r>
      <w:r w:rsidRPr="00D00827">
        <w:t>São Carlos</w:t>
      </w:r>
      <w:r w:rsidR="00AD3330">
        <w:t xml:space="preserve"> </w:t>
      </w:r>
      <w:r w:rsidR="00AD3330" w:rsidRPr="00D00827">
        <w:t>13565-905</w:t>
      </w:r>
      <w:r w:rsidRPr="00D00827">
        <w:t>, SP, Brazil</w:t>
      </w:r>
      <w:r w:rsidR="00A233E4">
        <w:t xml:space="preserve">; </w:t>
      </w:r>
      <w:r w:rsidR="00A233E4" w:rsidRPr="00A233E4">
        <w:rPr>
          <w:highlight w:val="yellow"/>
        </w:rPr>
        <w:t>juliana.almeida@ufscar.br</w:t>
      </w:r>
    </w:p>
    <w:p w14:paraId="72195CB2" w14:textId="0E83988D" w:rsidR="001E5F4E" w:rsidRPr="00D00827" w:rsidRDefault="001E5F4E" w:rsidP="00AD3330">
      <w:pPr>
        <w:pStyle w:val="MDPI16affiliation"/>
      </w:pPr>
      <w:r w:rsidRPr="00AD3330">
        <w:rPr>
          <w:vertAlign w:val="superscript"/>
        </w:rPr>
        <w:t>4</w:t>
      </w:r>
      <w:r w:rsidRPr="00AD3330">
        <w:tab/>
      </w:r>
      <w:r w:rsidRPr="00D00827">
        <w:t>Physics Department, Federal University of Ouro Preto, Ouro Preto</w:t>
      </w:r>
      <w:r w:rsidR="00AD3330">
        <w:t xml:space="preserve"> </w:t>
      </w:r>
      <w:r w:rsidR="00AD3330" w:rsidRPr="00D00827">
        <w:t>35400-000</w:t>
      </w:r>
      <w:r w:rsidRPr="00D00827">
        <w:t>, MG, Brazil</w:t>
      </w:r>
    </w:p>
    <w:p w14:paraId="52060383" w14:textId="6CF53964" w:rsidR="001E5F4E" w:rsidRPr="00D00827" w:rsidRDefault="00AD3330" w:rsidP="00AD3330">
      <w:pPr>
        <w:pStyle w:val="MDPI16affiliation"/>
        <w:rPr>
          <w:lang w:val="pt-BR"/>
        </w:rPr>
      </w:pPr>
      <w:bookmarkStart w:id="18" w:name="mainSTemp"/>
      <w:r w:rsidRPr="00AD3330">
        <w:rPr>
          <w:b/>
          <w:lang w:val="pt-BR"/>
        </w:rPr>
        <w:t>*</w:t>
      </w:r>
      <w:r w:rsidRPr="00AD3330">
        <w:rPr>
          <w:lang w:val="pt-BR"/>
        </w:rPr>
        <w:tab/>
      </w:r>
      <w:proofErr w:type="spellStart"/>
      <w:r w:rsidRPr="00AD3330">
        <w:rPr>
          <w:lang w:val="pt-BR"/>
        </w:rPr>
        <w:t>Correspondence</w:t>
      </w:r>
      <w:proofErr w:type="spellEnd"/>
      <w:r w:rsidRPr="00AD3330">
        <w:rPr>
          <w:lang w:val="pt-BR"/>
        </w:rPr>
        <w:t xml:space="preserve">: </w:t>
      </w:r>
      <w:commentRangeStart w:id="19"/>
      <w:commentRangeStart w:id="20"/>
      <w:r w:rsidR="001E5F4E" w:rsidRPr="002A335B">
        <w:rPr>
          <w:highlight w:val="yellow"/>
          <w:lang w:val="pt-BR"/>
        </w:rPr>
        <w:t>crmendon@ifsc</w:t>
      </w:r>
      <w:r w:rsidR="001E5F4E" w:rsidRPr="005543A2">
        <w:rPr>
          <w:b/>
          <w:bCs/>
          <w:strike/>
          <w:color w:val="FF0000"/>
          <w:lang w:val="pt-BR"/>
        </w:rPr>
        <w:t>s</w:t>
      </w:r>
      <w:r w:rsidR="001E5F4E" w:rsidRPr="002A335B">
        <w:rPr>
          <w:highlight w:val="yellow"/>
          <w:lang w:val="pt-BR"/>
        </w:rPr>
        <w:t>.usp.br</w:t>
      </w:r>
      <w:commentRangeEnd w:id="19"/>
      <w:r w:rsidR="002A335B">
        <w:rPr>
          <w:rStyle w:val="Refdecomentrio"/>
          <w:rFonts w:eastAsia="SimSun"/>
          <w:noProof/>
          <w:kern w:val="0"/>
          <w:lang w:eastAsia="zh-CN" w:bidi="ar-SA"/>
          <w14:ligatures w14:val="none"/>
        </w:rPr>
        <w:commentReference w:id="19"/>
      </w:r>
      <w:commentRangeEnd w:id="20"/>
      <w:r w:rsidR="00193965">
        <w:rPr>
          <w:rStyle w:val="Refdecomentrio"/>
          <w:rFonts w:eastAsia="SimSun"/>
          <w:noProof/>
          <w:kern w:val="0"/>
          <w:lang w:eastAsia="zh-CN" w:bidi="ar-SA"/>
          <w14:ligatures w14:val="none"/>
        </w:rPr>
        <w:commentReference w:id="20"/>
      </w:r>
      <w:r w:rsidR="001E5F4E" w:rsidRPr="00D00827">
        <w:rPr>
          <w:lang w:val="pt-BR"/>
        </w:rPr>
        <w:t>, Tel.: +55-16-3373-8085</w:t>
      </w:r>
    </w:p>
    <w:bookmarkEnd w:id="18"/>
    <w:p w14:paraId="4B4AB1EE" w14:textId="540129CD" w:rsidR="001E5F4E" w:rsidRPr="00466923" w:rsidRDefault="001E5F4E" w:rsidP="00466923">
      <w:pPr>
        <w:pStyle w:val="MDPI17abstract"/>
        <w:rPr>
          <w:color w:val="374151"/>
        </w:rPr>
      </w:pPr>
      <w:r w:rsidRPr="00466923">
        <w:rPr>
          <w:b/>
        </w:rPr>
        <w:t xml:space="preserve">Abstract: </w:t>
      </w:r>
      <w:r w:rsidRPr="00466923">
        <w:t xml:space="preserve">Light </w:t>
      </w:r>
      <w:r w:rsidRPr="00C32847">
        <w:t xml:space="preserve">confinement provided by whispering gallery mode </w:t>
      </w:r>
      <w:r w:rsidR="00C32847" w:rsidRPr="00C32847">
        <w:t>(</w:t>
      </w:r>
      <w:r w:rsidRPr="00C32847">
        <w:t>WGM</w:t>
      </w:r>
      <w:r w:rsidR="00C32847" w:rsidRPr="00C32847">
        <w:t>)</w:t>
      </w:r>
      <w:r w:rsidRPr="00C32847">
        <w:t xml:space="preserve"> </w:t>
      </w:r>
      <w:proofErr w:type="spellStart"/>
      <w:r w:rsidRPr="00C32847">
        <w:t>microresonators</w:t>
      </w:r>
      <w:proofErr w:type="spellEnd"/>
      <w:r w:rsidRPr="00C32847">
        <w:t xml:space="preserve"> is especially useful for integrated photonic circuits. In particular, the tunability of such devices has gained increased attention for active filtering and lasering applications. Traditional</w:t>
      </w:r>
      <w:r w:rsidRPr="00C32847">
        <w:rPr>
          <w:rFonts w:cs="Arial"/>
          <w:shd w:val="clear" w:color="auto" w:fill="FFFFFF"/>
        </w:rPr>
        <w:t xml:space="preserve"> lithographic approaches for fabricating such devices, especially Si-based ones, </w:t>
      </w:r>
      <w:r w:rsidRPr="00C32847">
        <w:t>often restrict the device’s tuning due to the material</w:t>
      </w:r>
      <w:r w:rsidR="00C32847" w:rsidRPr="00C32847">
        <w:t>’</w:t>
      </w:r>
      <w:r w:rsidRPr="00C32847">
        <w:t>s inherent properties.</w:t>
      </w:r>
      <w:r w:rsidRPr="00C32847">
        <w:rPr>
          <w:rFonts w:cs="Arial"/>
          <w:shd w:val="clear" w:color="auto" w:fill="FFFFFF"/>
        </w:rPr>
        <w:t xml:space="preserve"> </w:t>
      </w:r>
      <w:r w:rsidRPr="00C32847">
        <w:rPr>
          <w:rFonts w:cs="Arial"/>
        </w:rPr>
        <w:t xml:space="preserve">Two-photon polymerization </w:t>
      </w:r>
      <w:r w:rsidR="00C32847" w:rsidRPr="00C32847">
        <w:rPr>
          <w:rFonts w:cs="Arial"/>
        </w:rPr>
        <w:t>(</w:t>
      </w:r>
      <w:r w:rsidRPr="00C32847">
        <w:rPr>
          <w:rFonts w:cs="Arial"/>
        </w:rPr>
        <w:t>2PP</w:t>
      </w:r>
      <w:r w:rsidR="00C32847" w:rsidRPr="00C32847">
        <w:rPr>
          <w:rFonts w:cs="Arial"/>
        </w:rPr>
        <w:t>)</w:t>
      </w:r>
      <w:r w:rsidRPr="00C32847">
        <w:rPr>
          <w:rFonts w:cs="Arial"/>
        </w:rPr>
        <w:t xml:space="preserve"> has emerged as an alternative fabrication technique of sub-diffraction resolution 3D structures, in which compounds can be incorporated to further </w:t>
      </w:r>
      <w:r w:rsidRPr="00C32847">
        <w:t xml:space="preserve">expand their applications, such as enabling active devices. Here, we exploited the advantageous characteristics of polymer-based devices and produced, via 2PP, acrylic-based WGM hollow microcylinders incorporated with the </w:t>
      </w:r>
      <w:proofErr w:type="spellStart"/>
      <w:r w:rsidRPr="00C32847">
        <w:t>azoaromatic</w:t>
      </w:r>
      <w:proofErr w:type="spellEnd"/>
      <w:r w:rsidRPr="00C32847">
        <w:t xml:space="preserve"> chromophore Disperse Red 13 </w:t>
      </w:r>
      <w:r w:rsidR="00C32847" w:rsidRPr="00C32847">
        <w:t>(</w:t>
      </w:r>
      <w:r w:rsidRPr="00C32847">
        <w:t>DR13</w:t>
      </w:r>
      <w:r w:rsidR="00C32847" w:rsidRPr="00C32847">
        <w:t>)</w:t>
      </w:r>
      <w:r w:rsidRPr="00C32847">
        <w:t xml:space="preserve">. Within telecommunication range, we demonstrated the tuning of the </w:t>
      </w:r>
      <w:proofErr w:type="spellStart"/>
      <w:r w:rsidRPr="00C32847">
        <w:t>microresonator</w:t>
      </w:r>
      <w:r w:rsidR="00C32847" w:rsidRPr="00C32847">
        <w:t>’</w:t>
      </w:r>
      <w:r w:rsidRPr="00C32847">
        <w:t>s</w:t>
      </w:r>
      <w:proofErr w:type="spellEnd"/>
      <w:r w:rsidRPr="00C32847">
        <w:t xml:space="preserve"> modes by external irradiation within the dye’s absorption peak </w:t>
      </w:r>
      <w:r w:rsidR="00C32847" w:rsidRPr="00C32847">
        <w:t>(</w:t>
      </w:r>
      <w:r w:rsidRPr="00C32847">
        <w:t>at 514 nm</w:t>
      </w:r>
      <w:r w:rsidR="00C32847" w:rsidRPr="00C32847">
        <w:t>)</w:t>
      </w:r>
      <w:r w:rsidRPr="00C32847">
        <w:t xml:space="preserve">, actively inducing a blueshift </w:t>
      </w:r>
      <w:r w:rsidR="00162DA3">
        <w:t xml:space="preserve">at </w:t>
      </w:r>
      <w:r w:rsidRPr="00C32847">
        <w:t>a rate of 1.2 nm/</w:t>
      </w:r>
      <w:r w:rsidR="00C32847" w:rsidRPr="00C32847">
        <w:t>(</w:t>
      </w:r>
      <w:r w:rsidRPr="00C32847">
        <w:t>Wcm</w:t>
      </w:r>
      <w:r w:rsidR="00D00827" w:rsidRPr="00C32847">
        <w:rPr>
          <w:vertAlign w:val="superscript"/>
        </w:rPr>
        <w:t>−2</w:t>
      </w:r>
      <w:r w:rsidR="00C32847" w:rsidRPr="00C32847">
        <w:t>)</w:t>
      </w:r>
      <w:r w:rsidRPr="00C32847">
        <w:t xml:space="preserve">. Its thermo-optical properties </w:t>
      </w:r>
      <w:r w:rsidR="00162DA3">
        <w:t xml:space="preserve">were </w:t>
      </w:r>
      <w:r w:rsidRPr="00C32847">
        <w:t>also investigated through direct heating</w:t>
      </w:r>
      <w:r w:rsidR="00162DA3">
        <w:t>,</w:t>
      </w:r>
      <w:r w:rsidRPr="00C32847">
        <w:t xml:space="preserve"> and the compatibility of both </w:t>
      </w:r>
      <w:r w:rsidR="00162DA3">
        <w:t xml:space="preserve">natural </w:t>
      </w:r>
      <w:r w:rsidRPr="00C32847">
        <w:t xml:space="preserve">phenomena was also confirmed by finite element simulations. Such results further expand the applicability of polymeric </w:t>
      </w:r>
      <w:proofErr w:type="spellStart"/>
      <w:r w:rsidRPr="00C32847">
        <w:t>microresonators</w:t>
      </w:r>
      <w:proofErr w:type="spellEnd"/>
      <w:r w:rsidRPr="00C32847">
        <w:t xml:space="preserve"> in optical </w:t>
      </w:r>
      <w:r w:rsidRPr="00466923">
        <w:t>and photonic devices</w:t>
      </w:r>
      <w:r w:rsidRPr="00466923">
        <w:rPr>
          <w:color w:val="374151"/>
        </w:rPr>
        <w:t xml:space="preserve"> since optically active filtering was exhibited.</w:t>
      </w:r>
    </w:p>
    <w:p w14:paraId="7F9134ED" w14:textId="30A40327" w:rsidR="001E5F4E" w:rsidRPr="00466923" w:rsidRDefault="00466923" w:rsidP="00466923">
      <w:pPr>
        <w:pStyle w:val="MDPI18keywords"/>
      </w:pPr>
      <w:r w:rsidRPr="00466923">
        <w:rPr>
          <w:b/>
        </w:rPr>
        <w:t>Keywords:</w:t>
      </w:r>
      <w:r w:rsidR="001E5F4E" w:rsidRPr="00466923">
        <w:rPr>
          <w:b/>
        </w:rPr>
        <w:t xml:space="preserve"> </w:t>
      </w:r>
      <w:r w:rsidR="001E5F4E" w:rsidRPr="00466923">
        <w:t xml:space="preserve">tunable optical </w:t>
      </w:r>
      <w:proofErr w:type="spellStart"/>
      <w:r w:rsidR="001E5F4E" w:rsidRPr="00466923">
        <w:t>microresonators</w:t>
      </w:r>
      <w:proofErr w:type="spellEnd"/>
      <w:r w:rsidR="00AD3330" w:rsidRPr="00466923">
        <w:t xml:space="preserve">; </w:t>
      </w:r>
      <w:r w:rsidR="001E5F4E" w:rsidRPr="00466923">
        <w:t>two-photon polymerization</w:t>
      </w:r>
      <w:r w:rsidR="00AD3330" w:rsidRPr="00466923">
        <w:t xml:space="preserve">; </w:t>
      </w:r>
      <w:r w:rsidR="001E5F4E" w:rsidRPr="00466923">
        <w:t>whispering gallery mode</w:t>
      </w:r>
      <w:r w:rsidR="00AD3330" w:rsidRPr="00466923">
        <w:t xml:space="preserve">; </w:t>
      </w:r>
      <w:r w:rsidR="001E5F4E" w:rsidRPr="00466923">
        <w:t>thermo-optic coefficient</w:t>
      </w:r>
      <w:r w:rsidR="00AD3330" w:rsidRPr="00466923">
        <w:t xml:space="preserve">; </w:t>
      </w:r>
      <w:r w:rsidR="001E5F4E" w:rsidRPr="00466923">
        <w:t>thermal expansion</w:t>
      </w:r>
      <w:r w:rsidR="00AD3330" w:rsidRPr="00466923">
        <w:t xml:space="preserve">; </w:t>
      </w:r>
      <w:r w:rsidR="001E5F4E" w:rsidRPr="00466923">
        <w:t>optical filter</w:t>
      </w:r>
    </w:p>
    <w:p w14:paraId="00A86FB9" w14:textId="77777777" w:rsidR="001E5F4E" w:rsidRPr="00AD3330" w:rsidRDefault="001E5F4E" w:rsidP="00466923">
      <w:pPr>
        <w:pStyle w:val="MDPI19line"/>
        <w:pBdr>
          <w:bottom w:val="single" w:sz="4" w:space="1" w:color="000000"/>
        </w:pBdr>
      </w:pPr>
    </w:p>
    <w:p w14:paraId="3F738BE5" w14:textId="0D0ADC9E" w:rsidR="001E5F4E" w:rsidRPr="00D00827" w:rsidRDefault="00466923" w:rsidP="00466923">
      <w:pPr>
        <w:pStyle w:val="MDPI21heading1"/>
      </w:pPr>
      <w:r>
        <w:rPr>
          <w:lang w:eastAsia="zh-CN"/>
        </w:rPr>
        <w:t xml:space="preserve">1. </w:t>
      </w:r>
      <w:r w:rsidR="001E5F4E" w:rsidRPr="00D00827">
        <w:t>Introduction</w:t>
      </w:r>
    </w:p>
    <w:p w14:paraId="4ECA95E0" w14:textId="46E19D82" w:rsidR="001E5F4E" w:rsidRPr="00D00827" w:rsidRDefault="001E5F4E" w:rsidP="00466923">
      <w:pPr>
        <w:pStyle w:val="MDPI31text"/>
      </w:pPr>
      <w:bookmarkStart w:id="21" w:name="OLE_LINK1"/>
      <w:bookmarkStart w:id="22" w:name="OLE_LINK2"/>
      <w:r w:rsidRPr="00D00827">
        <w:t xml:space="preserve">Ultrashort laser processing of materials, enabling precise patterning of both two-dimensional </w:t>
      </w:r>
      <w:r w:rsidR="00C32847" w:rsidRPr="00C32847">
        <w:t>(</w:t>
      </w:r>
      <w:r w:rsidRPr="00D00827">
        <w:t>2D</w:t>
      </w:r>
      <w:r w:rsidR="00C32847" w:rsidRPr="00C32847">
        <w:t>)</w:t>
      </w:r>
      <w:r w:rsidRPr="00D00827">
        <w:t xml:space="preserve"> and three-dimensional </w:t>
      </w:r>
      <w:r w:rsidR="00C32847" w:rsidRPr="00C32847">
        <w:t>(</w:t>
      </w:r>
      <w:r w:rsidRPr="00D00827">
        <w:t>3D</w:t>
      </w:r>
      <w:r w:rsidR="00C32847" w:rsidRPr="00C32847">
        <w:t>)</w:t>
      </w:r>
      <w:r w:rsidRPr="00D00827">
        <w:t xml:space="preserve"> micro/nanostructures, has become a fundamental technology with widespread applications in academic research and engineering [1]. One extensively utilized technique within ultrashort laser-based fabrication is direct laser writing through two-photon polymerization </w:t>
      </w:r>
      <w:r w:rsidR="00C32847" w:rsidRPr="00C32847">
        <w:t>(</w:t>
      </w:r>
      <w:r w:rsidRPr="00D00827">
        <w:t>2PP</w:t>
      </w:r>
      <w:r w:rsidR="00C32847" w:rsidRPr="00C32847">
        <w:t>)</w:t>
      </w:r>
      <w:r w:rsidRPr="00D00827">
        <w:t xml:space="preserve"> [2]. In contrast to traditional micro/nanofabrication methods, 2PP stands out as a maskless patterning tool that operates without the need of stringent processing conditions or the use of cleanrooms [3]. Leveraging the nonlinear nature of two-photon absorption, 2PP excels in fabricating 3D polymeric microstructures featuring arbitrary geometries and sub-diffraction features [4]. Such arbitrary shapes achieved by 2PP can be very useful for integrated photonics, enabling the fabrication of structures that can be very challenging to achieve in Si-based techniques.</w:t>
      </w:r>
    </w:p>
    <w:p w14:paraId="4CE4895E" w14:textId="009EE57C" w:rsidR="001E5F4E" w:rsidRPr="00C32847" w:rsidRDefault="001E5F4E" w:rsidP="00466923">
      <w:pPr>
        <w:pStyle w:val="MDPI31text"/>
      </w:pPr>
      <w:r w:rsidRPr="00D00827">
        <w:lastRenderedPageBreak/>
        <w:t xml:space="preserve">The spatial confinement achieved through 2PP, </w:t>
      </w:r>
      <w:r w:rsidR="00162DA3">
        <w:t xml:space="preserve">which </w:t>
      </w:r>
      <w:r w:rsidRPr="00D00827">
        <w:t xml:space="preserve">enables the fabrication of 3D microstructures, stems from the nonlinear nature of the two-photon absorption </w:t>
      </w:r>
      <w:r w:rsidR="00C32847" w:rsidRPr="00C32847">
        <w:t>(</w:t>
      </w:r>
      <w:r w:rsidRPr="00D00827">
        <w:t>2PA</w:t>
      </w:r>
      <w:r w:rsidR="00C32847" w:rsidRPr="00C32847">
        <w:t>)</w:t>
      </w:r>
      <w:r w:rsidRPr="00D00827">
        <w:t xml:space="preserve"> phenomenon. </w:t>
      </w:r>
      <w:r w:rsidR="0002532C">
        <w:t xml:space="preserve">This </w:t>
      </w:r>
      <w:r w:rsidRPr="00D00827">
        <w:t xml:space="preserve">2PA </w:t>
      </w:r>
      <w:r w:rsidR="0002532C">
        <w:t xml:space="preserve">phenomenon </w:t>
      </w:r>
      <w:r w:rsidRPr="00D00827">
        <w:t xml:space="preserve">involves an electronic transition excited by the combined action of two photons [5], where the sum of the energy of the individual photons must resonate with the transition energy [3]. The 2PP technique harnesses high-intensity pulsed lasers, leading to the observation of multi-photon absorption phenomena in the irradiated area. Hence, polymerization of small volumes </w:t>
      </w:r>
      <w:r w:rsidR="00C32847" w:rsidRPr="00C32847">
        <w:t>(</w:t>
      </w:r>
      <w:r w:rsidRPr="00D00827">
        <w:t>referred to as voxels</w:t>
      </w:r>
      <w:r w:rsidR="00C32847" w:rsidRPr="00C32847">
        <w:t>)</w:t>
      </w:r>
      <w:r w:rsidRPr="00D00827">
        <w:t xml:space="preserve"> occurs only near the focal spot, granting the fabricated structure finer resolution, below the diffraction limit [6]. By moving the laser beam within the sample, the fabrication of three-</w:t>
      </w:r>
      <w:r w:rsidRPr="00C32847">
        <w:t>dimensional structures becomes feasible without shape limitations, enabling the creation of intricate contours.</w:t>
      </w:r>
    </w:p>
    <w:p w14:paraId="7676B090" w14:textId="0042E907" w:rsidR="001E5F4E" w:rsidRPr="00C32847" w:rsidRDefault="001E5F4E" w:rsidP="00466923">
      <w:pPr>
        <w:pStyle w:val="MDPI31text"/>
        <w:rPr>
          <w:rFonts w:cs="Segoe UI"/>
        </w:rPr>
      </w:pPr>
      <w:r w:rsidRPr="00C32847">
        <w:t xml:space="preserve">The </w:t>
      </w:r>
      <w:commentRangeStart w:id="23"/>
      <w:commentRangeStart w:id="24"/>
      <w:r w:rsidRPr="00C32847">
        <w:t>versatility of 2PP extends</w:t>
      </w:r>
      <w:r w:rsidR="008A2574">
        <w:t xml:space="preserve"> </w:t>
      </w:r>
      <w:r w:rsidR="008A2574" w:rsidRPr="008A2574">
        <w:rPr>
          <w:b/>
          <w:bCs/>
          <w:color w:val="FF0000"/>
        </w:rPr>
        <w:t>to</w:t>
      </w:r>
      <w:r w:rsidRPr="00C32847">
        <w:t xml:space="preserve"> </w:t>
      </w:r>
      <w:r w:rsidRPr="008A2574">
        <w:rPr>
          <w:b/>
          <w:bCs/>
          <w:strike/>
          <w:color w:val="FF0000"/>
        </w:rPr>
        <w:t>the choice of a</w:t>
      </w:r>
      <w:r w:rsidRPr="00C32847">
        <w:t xml:space="preserve"> </w:t>
      </w:r>
      <w:r w:rsidR="008A2574" w:rsidRPr="00E87B8B">
        <w:rPr>
          <w:b/>
          <w:bCs/>
          <w:color w:val="FF0000"/>
        </w:rPr>
        <w:t xml:space="preserve">its </w:t>
      </w:r>
      <w:r w:rsidR="00C57CD5">
        <w:rPr>
          <w:b/>
          <w:bCs/>
          <w:color w:val="FF0000"/>
        </w:rPr>
        <w:t>wide</w:t>
      </w:r>
      <w:r w:rsidR="008A2574" w:rsidRPr="00E87B8B">
        <w:rPr>
          <w:b/>
          <w:bCs/>
          <w:color w:val="FF0000"/>
        </w:rPr>
        <w:t xml:space="preserve"> suitability for</w:t>
      </w:r>
      <w:r w:rsidR="008A2574">
        <w:t xml:space="preserve"> a </w:t>
      </w:r>
      <w:r w:rsidRPr="00C32847">
        <w:t>diverse range of materials</w:t>
      </w:r>
      <w:r w:rsidR="00CD6ABE">
        <w:t xml:space="preserve"> </w:t>
      </w:r>
      <w:r w:rsidRPr="00C32847">
        <w:t>as photoresist</w:t>
      </w:r>
      <w:r w:rsidR="00CD6ABE">
        <w:t>s</w:t>
      </w:r>
      <w:r w:rsidRPr="00C32847">
        <w:t xml:space="preserve"> and </w:t>
      </w:r>
      <w:r w:rsidR="008A2574" w:rsidRPr="00E87B8B">
        <w:rPr>
          <w:b/>
          <w:bCs/>
          <w:color w:val="FF0000"/>
          <w:highlight w:val="red"/>
        </w:rPr>
        <w:t>for</w:t>
      </w:r>
      <w:r w:rsidR="008A2574">
        <w:t xml:space="preserve"> </w:t>
      </w:r>
      <w:r w:rsidRPr="00C32847">
        <w:t xml:space="preserve">their incorporation with specific functional materials, allowing </w:t>
      </w:r>
      <w:r w:rsidR="00CD6ABE">
        <w:t xml:space="preserve">for the </w:t>
      </w:r>
      <w:r w:rsidRPr="00C32847">
        <w:t xml:space="preserve">tailoring of </w:t>
      </w:r>
      <w:r w:rsidR="00CD6ABE">
        <w:t xml:space="preserve">the </w:t>
      </w:r>
      <w:r w:rsidRPr="00C32847">
        <w:t xml:space="preserve">physical, chemical, or biological properties </w:t>
      </w:r>
      <w:r w:rsidR="00CD6ABE">
        <w:t xml:space="preserve">of microstructures </w:t>
      </w:r>
      <w:r w:rsidRPr="00C32847">
        <w:t>for different applications</w:t>
      </w:r>
      <w:commentRangeEnd w:id="23"/>
      <w:r w:rsidR="00CD6ABE">
        <w:rPr>
          <w:rStyle w:val="Refdecomentrio"/>
          <w:rFonts w:eastAsia="SimSun"/>
          <w:noProof/>
          <w:snapToGrid/>
          <w:kern w:val="0"/>
          <w:lang w:eastAsia="zh-CN" w:bidi="ar-SA"/>
          <w14:ligatures w14:val="none"/>
        </w:rPr>
        <w:commentReference w:id="23"/>
      </w:r>
      <w:commentRangeEnd w:id="24"/>
      <w:r w:rsidR="008A2574">
        <w:rPr>
          <w:rStyle w:val="Refdecomentrio"/>
          <w:rFonts w:eastAsia="SimSun"/>
          <w:noProof/>
          <w:snapToGrid/>
          <w:kern w:val="0"/>
          <w:lang w:eastAsia="zh-CN" w:bidi="ar-SA"/>
          <w14:ligatures w14:val="none"/>
        </w:rPr>
        <w:commentReference w:id="24"/>
      </w:r>
      <w:r w:rsidRPr="00C32847">
        <w:t xml:space="preserve"> [7,8]. </w:t>
      </w:r>
      <w:r w:rsidRPr="00C32847">
        <w:rPr>
          <w:rFonts w:cs="Segoe UI"/>
        </w:rPr>
        <w:t xml:space="preserve">These applications extend across various domains, encompassing photonics </w:t>
      </w:r>
      <w:r w:rsidR="00C32847" w:rsidRPr="00C32847">
        <w:rPr>
          <w:rFonts w:cs="Segoe UI"/>
        </w:rPr>
        <w:t>[9–13</w:t>
      </w:r>
      <w:r w:rsidRPr="00C32847">
        <w:rPr>
          <w:rFonts w:cs="Segoe UI"/>
        </w:rPr>
        <w:t xml:space="preserve">], biosciences </w:t>
      </w:r>
      <w:r w:rsidR="00C32847" w:rsidRPr="00C32847">
        <w:rPr>
          <w:rFonts w:cs="Segoe UI"/>
        </w:rPr>
        <w:t>[13–15</w:t>
      </w:r>
      <w:r w:rsidRPr="00C32847">
        <w:rPr>
          <w:rFonts w:cs="Segoe UI"/>
        </w:rPr>
        <w:t xml:space="preserve">], and micromechanical systems </w:t>
      </w:r>
      <w:r w:rsidRPr="00C32847">
        <w:t>[16,17]</w:t>
      </w:r>
      <w:r w:rsidRPr="00C32847">
        <w:rPr>
          <w:rFonts w:cs="Segoe UI"/>
        </w:rPr>
        <w:t>. Within the realm of photonics, 2PP has been instrumental in the precise fabrication of photonic crystals [18], waveguides [19], photonic wire bonding [20], free-form coupling elements [9]</w:t>
      </w:r>
      <w:r w:rsidR="0002532C">
        <w:rPr>
          <w:rFonts w:cs="Segoe UI"/>
        </w:rPr>
        <w:t>,</w:t>
      </w:r>
      <w:r w:rsidRPr="00C32847">
        <w:rPr>
          <w:rFonts w:cs="Segoe UI"/>
        </w:rPr>
        <w:t xml:space="preserve"> and optical </w:t>
      </w:r>
      <w:proofErr w:type="spellStart"/>
      <w:r w:rsidRPr="00C32847">
        <w:rPr>
          <w:rFonts w:cs="Segoe UI"/>
        </w:rPr>
        <w:t>microresonators</w:t>
      </w:r>
      <w:proofErr w:type="spellEnd"/>
      <w:r w:rsidRPr="00C32847">
        <w:rPr>
          <w:rFonts w:cs="Segoe UI"/>
        </w:rPr>
        <w:t xml:space="preserve"> [21]. Furthermore, 2PP has demonstrated its capability in the fabrication of active photonic structures </w:t>
      </w:r>
      <w:r w:rsidR="00C32847" w:rsidRPr="00C32847">
        <w:rPr>
          <w:rFonts w:cs="Segoe UI"/>
        </w:rPr>
        <w:t>[20–23</w:t>
      </w:r>
      <w:r w:rsidRPr="00C32847">
        <w:rPr>
          <w:rFonts w:cs="Segoe UI"/>
        </w:rPr>
        <w:t xml:space="preserve">]. The advantageous features of 2PP, which include </w:t>
      </w:r>
      <w:r w:rsidR="0002532C">
        <w:rPr>
          <w:rFonts w:cs="Segoe UI"/>
        </w:rPr>
        <w:t xml:space="preserve">the </w:t>
      </w:r>
      <w:r w:rsidRPr="00C32847">
        <w:rPr>
          <w:rFonts w:cs="Segoe UI"/>
        </w:rPr>
        <w:t>precise tuning of structure dimensions</w:t>
      </w:r>
      <w:r w:rsidR="0002532C">
        <w:rPr>
          <w:rFonts w:cs="Segoe UI"/>
        </w:rPr>
        <w:t xml:space="preserve"> and the</w:t>
      </w:r>
      <w:r w:rsidRPr="00C32847">
        <w:rPr>
          <w:rFonts w:cs="Segoe UI"/>
        </w:rPr>
        <w:t xml:space="preserve"> seamless integration of fabricated structures into various substrates, </w:t>
      </w:r>
      <w:r w:rsidR="0002532C">
        <w:rPr>
          <w:rFonts w:cs="Segoe UI"/>
        </w:rPr>
        <w:t xml:space="preserve">as well as </w:t>
      </w:r>
      <w:r w:rsidRPr="00C32847">
        <w:rPr>
          <w:rFonts w:cs="Segoe UI"/>
        </w:rPr>
        <w:t>its material versatility, have significantly advanced the design possibilities and potential applications in photonics. Furthermore, 2PP</w:t>
      </w:r>
      <w:r w:rsidR="00C32847" w:rsidRPr="00C32847">
        <w:rPr>
          <w:rFonts w:cs="Segoe UI"/>
        </w:rPr>
        <w:t>’</w:t>
      </w:r>
      <w:r w:rsidRPr="00C32847">
        <w:rPr>
          <w:rFonts w:cs="Segoe UI"/>
        </w:rPr>
        <w:t>s material flexibility, coupled with its 3D capability and gentle processing conditions, renders it highly suitable for such applications.</w:t>
      </w:r>
    </w:p>
    <w:p w14:paraId="42608736" w14:textId="341D7321" w:rsidR="001E5F4E" w:rsidRPr="00D00827" w:rsidRDefault="001E5F4E" w:rsidP="00466923">
      <w:pPr>
        <w:pStyle w:val="MDPI31text"/>
      </w:pPr>
      <w:r w:rsidRPr="00D00827">
        <w:t xml:space="preserve">Over the past few years, femtosecond laser-induced 2PP has emerged as an alternative method for fabricating Whispering Gallery Mode </w:t>
      </w:r>
      <w:r w:rsidR="00C32847" w:rsidRPr="00C32847">
        <w:t>(</w:t>
      </w:r>
      <w:r w:rsidRPr="00D00827">
        <w:t>WGM</w:t>
      </w:r>
      <w:r w:rsidR="00C32847" w:rsidRPr="00C32847">
        <w:t>)</w:t>
      </w:r>
      <w:r w:rsidRPr="00D00827">
        <w:t xml:space="preserve"> </w:t>
      </w:r>
      <w:proofErr w:type="spellStart"/>
      <w:r w:rsidRPr="00D00827">
        <w:t>microresonators</w:t>
      </w:r>
      <w:proofErr w:type="spellEnd"/>
      <w:r w:rsidRPr="00D00827">
        <w:t xml:space="preserve">. In addition to </w:t>
      </w:r>
      <w:r w:rsidRPr="0002532C">
        <w:t>its advantages in resolution and geometry versatility, 2PP</w:t>
      </w:r>
      <w:r w:rsidRPr="00D00827">
        <w:t xml:space="preserve"> offers the capability to incorporate various materials into the polymeric matrix, including organic dyes and nanoparticles. This feature expands the potential applications of </w:t>
      </w:r>
      <w:proofErr w:type="spellStart"/>
      <w:r w:rsidRPr="00D00827">
        <w:t>microresonators</w:t>
      </w:r>
      <w:proofErr w:type="spellEnd"/>
      <w:r w:rsidRPr="00D00827">
        <w:t xml:space="preserve">. The direct writing of high-performance polymeric </w:t>
      </w:r>
      <w:proofErr w:type="spellStart"/>
      <w:r w:rsidRPr="00D00827">
        <w:t>microrings</w:t>
      </w:r>
      <w:proofErr w:type="spellEnd"/>
      <w:r w:rsidRPr="00D00827">
        <w:t xml:space="preserve"> using 2PP was showcased in 2008 [24]. Subsequently, this method has enabled the fabrication of high-Q </w:t>
      </w:r>
      <w:proofErr w:type="spellStart"/>
      <w:r w:rsidRPr="00D00827">
        <w:t>microresonators</w:t>
      </w:r>
      <w:proofErr w:type="spellEnd"/>
      <w:r w:rsidRPr="00D00827">
        <w:t xml:space="preserve"> in hybrid materials [25,26] and in resins incorporating functional materials [23,27]. Despite these advancements, there is still a demand for the development of active polymeric WGM </w:t>
      </w:r>
      <w:proofErr w:type="spellStart"/>
      <w:r w:rsidRPr="00D00827">
        <w:t>microresonators</w:t>
      </w:r>
      <w:proofErr w:type="spellEnd"/>
      <w:r w:rsidRPr="00D00827">
        <w:t>, whose properties can be controlled by external means.</w:t>
      </w:r>
    </w:p>
    <w:p w14:paraId="0C30090C" w14:textId="228DFC3E" w:rsidR="001E5F4E" w:rsidRPr="00D00827" w:rsidRDefault="001E5F4E" w:rsidP="00466923">
      <w:pPr>
        <w:pStyle w:val="MDPI31text"/>
      </w:pPr>
      <w:r w:rsidRPr="00D00827">
        <w:t xml:space="preserve">Active </w:t>
      </w:r>
      <w:commentRangeStart w:id="25"/>
      <w:commentRangeStart w:id="26"/>
      <w:r w:rsidRPr="00D00827">
        <w:t>WGM resonators fabricated in inorganic materials have been successfully demonstrated, achieving tunability through mechanisms such as mechanical stretching, electrical field interaction, heating, direct changing of pressure and refractive index, as well as nonlinear light effects</w:t>
      </w:r>
      <w:r w:rsidR="000841CA">
        <w:t>—</w:t>
      </w:r>
      <w:r w:rsidRPr="00D00827">
        <w:t xml:space="preserve">all of </w:t>
      </w:r>
      <w:r w:rsidR="000841CA">
        <w:t xml:space="preserve">which have been </w:t>
      </w:r>
      <w:r w:rsidRPr="00D00827">
        <w:t xml:space="preserve">induced in both monolithic and coated </w:t>
      </w:r>
      <w:proofErr w:type="spellStart"/>
      <w:r w:rsidRPr="00D00827">
        <w:t>microresonators</w:t>
      </w:r>
      <w:proofErr w:type="spellEnd"/>
      <w:r w:rsidRPr="00D00827">
        <w:t xml:space="preserve"> </w:t>
      </w:r>
      <w:r w:rsidR="00C32847">
        <w:t>[28–32</w:t>
      </w:r>
      <w:r w:rsidR="00CF0FB8">
        <w:t>,</w:t>
      </w:r>
      <w:r w:rsidRPr="00D00827">
        <w:t>33]. Such active devices can have broad application</w:t>
      </w:r>
      <w:r w:rsidR="00EA3536">
        <w:t>s</w:t>
      </w:r>
      <w:r w:rsidRPr="00D00827">
        <w:t xml:space="preserve"> in photonic circuits. Real case examples include “IOU” geometries, such as </w:t>
      </w:r>
      <w:r w:rsidR="00EA3536">
        <w:t xml:space="preserve">those </w:t>
      </w:r>
      <w:commentRangeEnd w:id="25"/>
      <w:r w:rsidR="000841CA">
        <w:rPr>
          <w:rStyle w:val="Refdecomentrio"/>
          <w:rFonts w:eastAsia="SimSun"/>
          <w:noProof/>
          <w:snapToGrid/>
          <w:kern w:val="0"/>
          <w:lang w:eastAsia="zh-CN" w:bidi="ar-SA"/>
          <w14:ligatures w14:val="none"/>
        </w:rPr>
        <w:commentReference w:id="25"/>
      </w:r>
      <w:commentRangeEnd w:id="26"/>
      <w:r w:rsidR="00264C91">
        <w:rPr>
          <w:rStyle w:val="Refdecomentrio"/>
          <w:rFonts w:eastAsia="SimSun"/>
          <w:noProof/>
          <w:snapToGrid/>
          <w:kern w:val="0"/>
          <w:lang w:eastAsia="zh-CN" w:bidi="ar-SA"/>
          <w14:ligatures w14:val="none"/>
        </w:rPr>
        <w:commentReference w:id="26"/>
      </w:r>
      <w:r w:rsidRPr="00D00827">
        <w:t xml:space="preserve">produced by Li et al. [24] In this case, when large band light is coupled into the system, most of its multiple frequencies are discarded, but selected ones are confined </w:t>
      </w:r>
      <w:r w:rsidR="000841CA">
        <w:t xml:space="preserve">within </w:t>
      </w:r>
      <w:r w:rsidRPr="00D00827">
        <w:t>the resonator to couple into the output. The integration of an active resonator permits the dynamical tuning of the output frequencies, which can be useful for optical filtering applications in diverse fields such as telecommunication</w:t>
      </w:r>
      <w:r w:rsidR="000841CA">
        <w:t>s</w:t>
      </w:r>
      <w:r w:rsidRPr="00D00827">
        <w:t>, spectroscopy, and imaging.</w:t>
      </w:r>
    </w:p>
    <w:p w14:paraId="29D7D073" w14:textId="676DBF8C" w:rsidR="001E5F4E" w:rsidRPr="00D00827" w:rsidRDefault="001E5F4E" w:rsidP="00466923">
      <w:pPr>
        <w:pStyle w:val="MDPI31text"/>
      </w:pPr>
      <w:r w:rsidRPr="00D00827">
        <w:t xml:space="preserve">Despite these achievements and promising applications, the fabrication of inorganic resonators pose significant challenges, particularly when incorporation of compounds is required to enhance desired effects, which typically involves a series of complex chemical and thermal treatments. </w:t>
      </w:r>
      <w:r w:rsidR="000841CA">
        <w:t>A</w:t>
      </w:r>
      <w:r w:rsidRPr="00D00827">
        <w:t xml:space="preserve">chieving a broader tuning range can be also difficult for such devices due </w:t>
      </w:r>
      <w:r w:rsidR="000841CA">
        <w:t xml:space="preserve">to </w:t>
      </w:r>
      <w:r w:rsidRPr="00D00827">
        <w:t xml:space="preserve">their typical low expansion coefficient [34]. Alternatively, </w:t>
      </w:r>
      <w:commentRangeStart w:id="27"/>
      <w:commentRangeStart w:id="28"/>
      <w:r w:rsidRPr="00D00827">
        <w:t>many works achieved tuning in the order of 10</w:t>
      </w:r>
      <w:r w:rsidRPr="00D00827">
        <w:rPr>
          <w:vertAlign w:val="superscript"/>
        </w:rPr>
        <w:t>2</w:t>
      </w:r>
      <w:r w:rsidRPr="00D00827">
        <w:t xml:space="preserve"> nm by exploring QBIC resonances </w:t>
      </w:r>
      <w:r w:rsidR="00C32847">
        <w:t>[35–37</w:t>
      </w:r>
      <w:r w:rsidRPr="00D00827">
        <w:t>]</w:t>
      </w:r>
      <w:r w:rsidR="000841CA">
        <w:t xml:space="preserve">; however, they employed </w:t>
      </w:r>
      <w:r w:rsidRPr="00D00827">
        <w:t>phase change materials and liquid crystals.</w:t>
      </w:r>
      <w:commentRangeEnd w:id="27"/>
      <w:r w:rsidR="000841CA">
        <w:rPr>
          <w:rStyle w:val="Refdecomentrio"/>
          <w:rFonts w:eastAsia="SimSun"/>
          <w:noProof/>
          <w:snapToGrid/>
          <w:kern w:val="0"/>
          <w:lang w:eastAsia="zh-CN" w:bidi="ar-SA"/>
          <w14:ligatures w14:val="none"/>
        </w:rPr>
        <w:commentReference w:id="27"/>
      </w:r>
      <w:commentRangeEnd w:id="28"/>
      <w:r w:rsidR="00264C91">
        <w:rPr>
          <w:rStyle w:val="Refdecomentrio"/>
          <w:rFonts w:eastAsia="SimSun"/>
          <w:noProof/>
          <w:snapToGrid/>
          <w:kern w:val="0"/>
          <w:lang w:eastAsia="zh-CN" w:bidi="ar-SA"/>
          <w14:ligatures w14:val="none"/>
        </w:rPr>
        <w:commentReference w:id="28"/>
      </w:r>
      <w:r w:rsidRPr="00D00827">
        <w:t xml:space="preserve"> To the best of our knowledge, optically active WGM Si-based devices have been achieved using azobenzene monolayers </w:t>
      </w:r>
      <w:r w:rsidRPr="00D00827">
        <w:lastRenderedPageBreak/>
        <w:t xml:space="preserve">[33] with a maximum 4 nm blueshift. As far as the authors are aware, analogous optically active devices had not been produced using 2PP or even polymeric materials. Therefore, the ease of incorporating compounds into polymeric microstructures, such as WGM resonators, presents a promising alternative to be explored in order to overcome the </w:t>
      </w:r>
      <w:r w:rsidR="000841CA">
        <w:t xml:space="preserve">challenges of </w:t>
      </w:r>
      <w:r w:rsidRPr="00D00827">
        <w:t>inorganic platforms to produce optically active devices.</w:t>
      </w:r>
    </w:p>
    <w:p w14:paraId="5764A35E" w14:textId="3B451B1A" w:rsidR="001E5F4E" w:rsidRPr="00D00827" w:rsidRDefault="001E5F4E" w:rsidP="00466923">
      <w:pPr>
        <w:pStyle w:val="MDPI31text"/>
        <w:rPr>
          <w:rFonts w:cs="Arial"/>
        </w:rPr>
      </w:pPr>
      <w:r w:rsidRPr="00D00827">
        <w:t xml:space="preserve">Here, 2PP was used to manufacture high-Q WGM acrylic-based polymeric hollow microcylinders containing the </w:t>
      </w:r>
      <w:proofErr w:type="spellStart"/>
      <w:r w:rsidRPr="00D00827">
        <w:t>azoaromatic</w:t>
      </w:r>
      <w:proofErr w:type="spellEnd"/>
      <w:r w:rsidRPr="00D00827">
        <w:t xml:space="preserve"> chromophore Disperse Red 13 </w:t>
      </w:r>
      <w:r w:rsidR="00C32847" w:rsidRPr="00C32847">
        <w:t>(</w:t>
      </w:r>
      <w:r w:rsidRPr="00D00827">
        <w:t>DR13</w:t>
      </w:r>
      <w:r w:rsidR="00C32847" w:rsidRPr="00C32847">
        <w:t>)</w:t>
      </w:r>
      <w:r w:rsidRPr="00D00827">
        <w:t xml:space="preserve"> </w:t>
      </w:r>
      <w:r w:rsidRPr="00D00827">
        <w:rPr>
          <w:rFonts w:cs="Arial"/>
          <w:shd w:val="clear" w:color="auto" w:fill="FFFFFF"/>
        </w:rPr>
        <w:t xml:space="preserve">in order to tune the </w:t>
      </w:r>
      <w:proofErr w:type="spellStart"/>
      <w:r w:rsidRPr="00D00827">
        <w:t>microresonators</w:t>
      </w:r>
      <w:proofErr w:type="spellEnd"/>
      <w:r w:rsidRPr="00D00827">
        <w:t xml:space="preserve"> resonances by external light excitation at 514 nm, which is resonant with DR13 absorption. The </w:t>
      </w:r>
      <w:proofErr w:type="spellStart"/>
      <w:r w:rsidRPr="00D00827">
        <w:t>microresonators</w:t>
      </w:r>
      <w:proofErr w:type="spellEnd"/>
      <w:r w:rsidRPr="00D00827">
        <w:t xml:space="preserve"> were optically coupled through the evanescent field, in the telecommunication range, using tapered optical fibers. The mode tuning, resulting from thermo-optical effects caused by the DR13 absorption, </w:t>
      </w:r>
      <w:r w:rsidR="000841CA">
        <w:t xml:space="preserve">was </w:t>
      </w:r>
      <w:r w:rsidRPr="00D00827">
        <w:rPr>
          <w:rFonts w:cs="Arial"/>
        </w:rPr>
        <w:t>investigated as a function of the external light irradiance</w:t>
      </w:r>
      <w:r w:rsidR="000841CA">
        <w:rPr>
          <w:rFonts w:cs="Arial"/>
        </w:rPr>
        <w:t>,</w:t>
      </w:r>
      <w:r w:rsidRPr="00D00827">
        <w:rPr>
          <w:rFonts w:cs="Arial"/>
        </w:rPr>
        <w:t xml:space="preserve"> and the results were interpreted using finite elements simulations.</w:t>
      </w:r>
    </w:p>
    <w:bookmarkEnd w:id="21"/>
    <w:bookmarkEnd w:id="22"/>
    <w:p w14:paraId="7CC1D335" w14:textId="43C06E5B" w:rsidR="001E5F4E" w:rsidRPr="00D00827" w:rsidRDefault="00466923" w:rsidP="00466923">
      <w:pPr>
        <w:pStyle w:val="MDPI21heading1"/>
      </w:pPr>
      <w:r>
        <w:t xml:space="preserve">2. </w:t>
      </w:r>
      <w:r w:rsidR="001E5F4E" w:rsidRPr="00D00827">
        <w:t>Materials and Methods</w:t>
      </w:r>
    </w:p>
    <w:p w14:paraId="32D0819B" w14:textId="0BB263F3" w:rsidR="001E5F4E" w:rsidRPr="00C32847" w:rsidRDefault="001E5F4E" w:rsidP="00466923">
      <w:pPr>
        <w:pStyle w:val="MDPI31text"/>
        <w:rPr>
          <w:b/>
          <w:bCs/>
        </w:rPr>
      </w:pPr>
      <w:r w:rsidRPr="00D00827">
        <w:rPr>
          <w:snapToGrid/>
        </w:rPr>
        <w:t xml:space="preserve">For the 2PP fabrication, a </w:t>
      </w:r>
      <w:proofErr w:type="spellStart"/>
      <w:r w:rsidRPr="00D00827">
        <w:rPr>
          <w:snapToGrid/>
        </w:rPr>
        <w:t>Ti:Sapphire</w:t>
      </w:r>
      <w:proofErr w:type="spellEnd"/>
      <w:r w:rsidRPr="00D00827">
        <w:rPr>
          <w:snapToGrid/>
        </w:rPr>
        <w:t xml:space="preserve"> oscillator emitting 100-fs laser pulses at 780 nm with an 86 MHz repetition rate was employed. Laser intensity modulation was achieved through a half-wave plate and a </w:t>
      </w:r>
      <w:r w:rsidRPr="00C32847">
        <w:rPr>
          <w:snapToGrid/>
        </w:rPr>
        <w:t xml:space="preserve">polarizer. To enhance fabrication resolution, the intensity was finely adjusted near the resist polymerization threshold. The laser beam was focused onto a photoresist sample using a 0.25 NA microscope objective, and the focus position in </w:t>
      </w:r>
      <w:commentRangeStart w:id="29"/>
      <w:commentRangeStart w:id="30"/>
      <w:r w:rsidRPr="00C32847">
        <w:rPr>
          <w:snapToGrid/>
        </w:rPr>
        <w:t>the x, y plane</w:t>
      </w:r>
      <w:r w:rsidR="00C57FC2">
        <w:rPr>
          <w:snapToGrid/>
        </w:rPr>
        <w:t>s</w:t>
      </w:r>
      <w:r w:rsidRPr="00C32847">
        <w:rPr>
          <w:snapToGrid/>
        </w:rPr>
        <w:t xml:space="preserve"> was manipulated by a pair of galvanometric mirrors. </w:t>
      </w:r>
      <w:r w:rsidRPr="00C57FC2">
        <w:rPr>
          <w:snapToGrid/>
        </w:rPr>
        <w:t>The z</w:t>
      </w:r>
      <w:r w:rsidR="00C57FC2" w:rsidRPr="00C57FC2">
        <w:rPr>
          <w:snapToGrid/>
        </w:rPr>
        <w:t xml:space="preserve"> </w:t>
      </w:r>
      <w:r w:rsidRPr="00C57FC2">
        <w:rPr>
          <w:snapToGrid/>
        </w:rPr>
        <w:t>position</w:t>
      </w:r>
      <w:r w:rsidRPr="00C32847">
        <w:rPr>
          <w:snapToGrid/>
        </w:rPr>
        <w:t xml:space="preserve"> </w:t>
      </w:r>
      <w:commentRangeEnd w:id="29"/>
      <w:r w:rsidR="0068384B">
        <w:rPr>
          <w:rStyle w:val="Refdecomentrio"/>
          <w:rFonts w:eastAsia="SimSun"/>
          <w:noProof/>
          <w:snapToGrid/>
          <w:kern w:val="0"/>
          <w:lang w:eastAsia="zh-CN" w:bidi="ar-SA"/>
          <w14:ligatures w14:val="none"/>
        </w:rPr>
        <w:commentReference w:id="29"/>
      </w:r>
      <w:commentRangeEnd w:id="30"/>
      <w:r w:rsidR="00264C91">
        <w:rPr>
          <w:rStyle w:val="Refdecomentrio"/>
          <w:rFonts w:eastAsia="SimSun"/>
          <w:noProof/>
          <w:snapToGrid/>
          <w:kern w:val="0"/>
          <w:lang w:eastAsia="zh-CN" w:bidi="ar-SA"/>
          <w14:ligatures w14:val="none"/>
        </w:rPr>
        <w:commentReference w:id="30"/>
      </w:r>
      <w:r w:rsidRPr="00C32847">
        <w:rPr>
          <w:snapToGrid/>
        </w:rPr>
        <w:t>of the sample was controlled by a motorized stage, allowing a layer-by-layer fabrication process. Further details about the fabrication process can be found in other references [6</w:t>
      </w:r>
      <w:r w:rsidR="00C32847" w:rsidRPr="00C32847">
        <w:rPr>
          <w:snapToGrid/>
        </w:rPr>
        <w:t>,</w:t>
      </w:r>
      <w:r w:rsidRPr="00C32847">
        <w:rPr>
          <w:snapToGrid/>
        </w:rPr>
        <w:t xml:space="preserve">10]. </w:t>
      </w:r>
      <w:r w:rsidRPr="00C32847">
        <w:rPr>
          <w:rFonts w:cs="Arial"/>
        </w:rPr>
        <w:t>The undoped photoresist comprise</w:t>
      </w:r>
      <w:r w:rsidR="0068384B">
        <w:rPr>
          <w:rFonts w:cs="Arial"/>
        </w:rPr>
        <w:t>d</w:t>
      </w:r>
      <w:r w:rsidRPr="00C32847">
        <w:rPr>
          <w:rFonts w:cs="Arial"/>
        </w:rPr>
        <w:t xml:space="preserve"> two monomers, </w:t>
      </w:r>
      <w:proofErr w:type="spellStart"/>
      <w:r w:rsidRPr="00C32847">
        <w:rPr>
          <w:rFonts w:cs="Arial"/>
        </w:rPr>
        <w:t>dipentaerythritol</w:t>
      </w:r>
      <w:proofErr w:type="spellEnd"/>
      <w:r w:rsidRPr="00C32847">
        <w:rPr>
          <w:rFonts w:cs="Arial"/>
        </w:rPr>
        <w:t xml:space="preserve"> </w:t>
      </w:r>
      <w:proofErr w:type="spellStart"/>
      <w:r w:rsidRPr="00C32847">
        <w:rPr>
          <w:rFonts w:cs="Arial"/>
        </w:rPr>
        <w:t>pentaacrylate</w:t>
      </w:r>
      <w:proofErr w:type="spellEnd"/>
      <w:r w:rsidRPr="00C32847">
        <w:rPr>
          <w:rFonts w:cs="Arial"/>
        </w:rPr>
        <w:t xml:space="preserve"> </w:t>
      </w:r>
      <w:r w:rsidR="00C32847" w:rsidRPr="00C32847">
        <w:rPr>
          <w:rFonts w:cs="Arial"/>
        </w:rPr>
        <w:t>(</w:t>
      </w:r>
      <w:r w:rsidRPr="00C32847">
        <w:rPr>
          <w:rFonts w:cs="Arial"/>
        </w:rPr>
        <w:t>SR399—</w:t>
      </w:r>
      <w:proofErr w:type="spellStart"/>
      <w:r w:rsidRPr="00C32847">
        <w:rPr>
          <w:rFonts w:cs="Arial"/>
        </w:rPr>
        <w:t>Sartomer</w:t>
      </w:r>
      <w:proofErr w:type="spellEnd"/>
      <w:r w:rsidR="00C32847" w:rsidRPr="00C32847">
        <w:rPr>
          <w:rFonts w:cs="Arial"/>
          <w:vertAlign w:val="superscript"/>
        </w:rPr>
        <w:t>®</w:t>
      </w:r>
      <w:r w:rsidRPr="00C32847">
        <w:rPr>
          <w:rFonts w:cs="Arial"/>
        </w:rPr>
        <w:t>, Exton, PA, USA</w:t>
      </w:r>
      <w:r w:rsidR="00C32847" w:rsidRPr="00C32847">
        <w:rPr>
          <w:rFonts w:cs="Arial"/>
        </w:rPr>
        <w:t>)</w:t>
      </w:r>
      <w:r w:rsidRPr="00C32847">
        <w:rPr>
          <w:rFonts w:cs="Arial"/>
        </w:rPr>
        <w:t xml:space="preserve"> and tris</w:t>
      </w:r>
      <w:r w:rsidR="00C32847" w:rsidRPr="00C32847">
        <w:rPr>
          <w:rFonts w:cs="Arial"/>
        </w:rPr>
        <w:t>(</w:t>
      </w:r>
      <w:r w:rsidRPr="00C32847">
        <w:rPr>
          <w:rFonts w:cs="Arial"/>
        </w:rPr>
        <w:t>2-hydroxy ethyl</w:t>
      </w:r>
      <w:r w:rsidR="00C32847" w:rsidRPr="00C32847">
        <w:rPr>
          <w:rFonts w:cs="Arial"/>
        </w:rPr>
        <w:t>)</w:t>
      </w:r>
      <w:proofErr w:type="spellStart"/>
      <w:r w:rsidRPr="00C32847">
        <w:rPr>
          <w:rFonts w:cs="Arial"/>
        </w:rPr>
        <w:t>isocyanurate</w:t>
      </w:r>
      <w:proofErr w:type="spellEnd"/>
      <w:r w:rsidRPr="00C32847">
        <w:rPr>
          <w:rFonts w:cs="Arial"/>
        </w:rPr>
        <w:t xml:space="preserve"> </w:t>
      </w:r>
      <w:proofErr w:type="spellStart"/>
      <w:r w:rsidRPr="00C32847">
        <w:rPr>
          <w:rFonts w:cs="Arial"/>
        </w:rPr>
        <w:t>tryacrylate</w:t>
      </w:r>
      <w:proofErr w:type="spellEnd"/>
      <w:r w:rsidRPr="00C32847">
        <w:rPr>
          <w:rFonts w:cs="Arial"/>
        </w:rPr>
        <w:t xml:space="preserve"> </w:t>
      </w:r>
      <w:r w:rsidR="00C32847" w:rsidRPr="00C32847">
        <w:rPr>
          <w:rFonts w:cs="Arial"/>
        </w:rPr>
        <w:t>(</w:t>
      </w:r>
      <w:r w:rsidRPr="00C32847">
        <w:rPr>
          <w:rFonts w:cs="Arial"/>
        </w:rPr>
        <w:t>SR368—</w:t>
      </w:r>
      <w:proofErr w:type="spellStart"/>
      <w:r w:rsidRPr="00C32847">
        <w:rPr>
          <w:rFonts w:cs="Arial"/>
        </w:rPr>
        <w:t>Sartomer</w:t>
      </w:r>
      <w:proofErr w:type="spellEnd"/>
      <w:r w:rsidR="00C32847" w:rsidRPr="00C32847">
        <w:rPr>
          <w:rFonts w:cs="Arial"/>
          <w:vertAlign w:val="superscript"/>
        </w:rPr>
        <w:t>®</w:t>
      </w:r>
      <w:r w:rsidR="00C32847" w:rsidRPr="00C32847">
        <w:rPr>
          <w:rFonts w:cs="Arial"/>
        </w:rPr>
        <w:t>)</w:t>
      </w:r>
      <w:r w:rsidRPr="00C32847">
        <w:rPr>
          <w:rFonts w:cs="Arial"/>
        </w:rPr>
        <w:t xml:space="preserve">, in a ratio of 90/10. Additionally, </w:t>
      </w:r>
      <w:proofErr w:type="spellStart"/>
      <w:r w:rsidRPr="00C32847">
        <w:rPr>
          <w:rFonts w:cs="Arial"/>
        </w:rPr>
        <w:t>Irgacure</w:t>
      </w:r>
      <w:proofErr w:type="spellEnd"/>
      <w:r w:rsidRPr="00C32847">
        <w:rPr>
          <w:rFonts w:cs="Arial"/>
        </w:rPr>
        <w:t xml:space="preserve"> TPO-L </w:t>
      </w:r>
      <w:r w:rsidR="0068384B">
        <w:rPr>
          <w:rFonts w:cs="Arial"/>
        </w:rPr>
        <w:t xml:space="preserve">was </w:t>
      </w:r>
      <w:r w:rsidRPr="00C32847">
        <w:rPr>
          <w:rFonts w:cs="Arial"/>
        </w:rPr>
        <w:t xml:space="preserve">used as a </w:t>
      </w:r>
      <w:proofErr w:type="spellStart"/>
      <w:r w:rsidRPr="00C32847">
        <w:rPr>
          <w:rFonts w:cs="Arial"/>
        </w:rPr>
        <w:t>photoinitiator</w:t>
      </w:r>
      <w:proofErr w:type="spellEnd"/>
      <w:r w:rsidRPr="00C32847">
        <w:rPr>
          <w:rFonts w:cs="Arial"/>
        </w:rPr>
        <w:t xml:space="preserve"> </w:t>
      </w:r>
      <w:r w:rsidR="00780CAD">
        <w:rPr>
          <w:rFonts w:cs="Arial"/>
        </w:rPr>
        <w:t xml:space="preserve">and </w:t>
      </w:r>
      <w:r w:rsidRPr="00D00827">
        <w:rPr>
          <w:rFonts w:cs="Arial"/>
        </w:rPr>
        <w:t xml:space="preserve">added at 3% of the total weight. These proportions </w:t>
      </w:r>
      <w:r w:rsidR="00780CAD">
        <w:rPr>
          <w:rFonts w:cs="Arial"/>
        </w:rPr>
        <w:t xml:space="preserve">had </w:t>
      </w:r>
      <w:r w:rsidRPr="00D00827">
        <w:rPr>
          <w:rFonts w:cs="Arial"/>
        </w:rPr>
        <w:t>been previously optimized [10] to produce structures with</w:t>
      </w:r>
      <w:r w:rsidRPr="00D00827">
        <w:rPr>
          <w:rFonts w:cs="Arial"/>
          <w:bCs/>
        </w:rPr>
        <w:t xml:space="preserve"> good structural quality and low surface roughness. </w:t>
      </w:r>
      <w:r w:rsidRPr="00D00827">
        <w:rPr>
          <w:bCs/>
        </w:rPr>
        <w:t xml:space="preserve">To incorporate DR13 into the photoresist, the dopant </w:t>
      </w:r>
      <w:r w:rsidR="00780CAD">
        <w:rPr>
          <w:bCs/>
        </w:rPr>
        <w:t xml:space="preserve">was </w:t>
      </w:r>
      <w:r w:rsidRPr="00D00827">
        <w:rPr>
          <w:bCs/>
        </w:rPr>
        <w:t xml:space="preserve">first dispersed in ethanol and subjected to ultrasonication to create a homogeneous solution. This solution </w:t>
      </w:r>
      <w:r w:rsidR="00780CAD">
        <w:rPr>
          <w:bCs/>
        </w:rPr>
        <w:t xml:space="preserve">was </w:t>
      </w:r>
      <w:r w:rsidRPr="00D00827">
        <w:rPr>
          <w:bCs/>
        </w:rPr>
        <w:t xml:space="preserve">then mixed with the undoped photoresist in a proportion of 1 </w:t>
      </w:r>
      <w:proofErr w:type="spellStart"/>
      <w:r w:rsidRPr="00D00827">
        <w:rPr>
          <w:bCs/>
        </w:rPr>
        <w:t>wt</w:t>
      </w:r>
      <w:proofErr w:type="spellEnd"/>
      <w:r w:rsidRPr="00D00827">
        <w:rPr>
          <w:bCs/>
        </w:rPr>
        <w:t xml:space="preserve">%, and the mixture </w:t>
      </w:r>
      <w:r w:rsidR="00780CAD">
        <w:rPr>
          <w:bCs/>
        </w:rPr>
        <w:t xml:space="preserve">was </w:t>
      </w:r>
      <w:r w:rsidRPr="00D00827">
        <w:rPr>
          <w:bCs/>
        </w:rPr>
        <w:t xml:space="preserve">subjected to magnetic stirring at 65 </w:t>
      </w:r>
      <w:r w:rsidR="00C32847">
        <w:rPr>
          <w:bCs/>
        </w:rPr>
        <w:t>°</w:t>
      </w:r>
      <w:r w:rsidRPr="00D00827">
        <w:rPr>
          <w:bCs/>
        </w:rPr>
        <w:t xml:space="preserve">C for 2 hours to ensure the uniform dispersion of the dopant and facilitate ethanol evaporation. Light coupling into the resonators </w:t>
      </w:r>
      <w:r w:rsidR="00780CAD">
        <w:rPr>
          <w:bCs/>
        </w:rPr>
        <w:t xml:space="preserve">was </w:t>
      </w:r>
      <w:r w:rsidRPr="00D00827">
        <w:rPr>
          <w:bCs/>
        </w:rPr>
        <w:t xml:space="preserve">accomplished using an evanescent wave from a tapered optical fiber, as </w:t>
      </w:r>
      <w:r w:rsidRPr="00C32847">
        <w:rPr>
          <w:bCs/>
        </w:rPr>
        <w:t xml:space="preserve">illustrated in </w:t>
      </w:r>
      <w:r w:rsidR="00466923" w:rsidRPr="00C32847">
        <w:t>Figure</w:t>
      </w:r>
      <w:r w:rsidRPr="00C32847">
        <w:t xml:space="preserve"> 1</w:t>
      </w:r>
      <w:r w:rsidRPr="00C32847">
        <w:rPr>
          <w:bCs/>
        </w:rPr>
        <w:t>a. The fabrication of the taper involve</w:t>
      </w:r>
      <w:r w:rsidR="00780CAD">
        <w:rPr>
          <w:bCs/>
        </w:rPr>
        <w:t>d</w:t>
      </w:r>
      <w:r w:rsidRPr="00C32847">
        <w:rPr>
          <w:bCs/>
        </w:rPr>
        <w:t xml:space="preserve"> employing two motorized stages that gradually stretch</w:t>
      </w:r>
      <w:r w:rsidR="00780CAD">
        <w:rPr>
          <w:bCs/>
        </w:rPr>
        <w:t>ed</w:t>
      </w:r>
      <w:r w:rsidRPr="00C32847">
        <w:rPr>
          <w:bCs/>
        </w:rPr>
        <w:t xml:space="preserve"> the fiber, while a small flame generate</w:t>
      </w:r>
      <w:r w:rsidR="00780CAD">
        <w:rPr>
          <w:bCs/>
        </w:rPr>
        <w:t>d</w:t>
      </w:r>
      <w:r w:rsidRPr="00C32847">
        <w:rPr>
          <w:bCs/>
        </w:rPr>
        <w:t xml:space="preserve"> a heat zone in the targeted tapered region. The final diameter of the taper </w:t>
      </w:r>
      <w:r w:rsidR="00780CAD">
        <w:rPr>
          <w:bCs/>
        </w:rPr>
        <w:t xml:space="preserve">could </w:t>
      </w:r>
      <w:r w:rsidRPr="00C32847">
        <w:rPr>
          <w:bCs/>
        </w:rPr>
        <w:t xml:space="preserve">be adjusted by controlling the amount of stretching </w:t>
      </w:r>
      <w:r w:rsidRPr="00C32847">
        <w:t>[38]</w:t>
      </w:r>
      <w:r w:rsidR="00780CAD">
        <w:t>,</w:t>
      </w:r>
      <w:r w:rsidR="00C32847" w:rsidRPr="00C32847">
        <w:t xml:space="preserve"> </w:t>
      </w:r>
      <w:r w:rsidRPr="00C32847">
        <w:rPr>
          <w:bCs/>
        </w:rPr>
        <w:t xml:space="preserve">aiming for taper diameters of approximately 3 µm. To bring the tapered fiber into contact with the resonator, translational stages </w:t>
      </w:r>
      <w:r w:rsidR="00780CAD">
        <w:rPr>
          <w:bCs/>
        </w:rPr>
        <w:t xml:space="preserve">were </w:t>
      </w:r>
      <w:r w:rsidRPr="00C32847">
        <w:rPr>
          <w:bCs/>
        </w:rPr>
        <w:t xml:space="preserve">employed </w:t>
      </w:r>
      <w:commentRangeStart w:id="31"/>
      <w:commentRangeStart w:id="32"/>
      <w:r w:rsidRPr="00C32847">
        <w:rPr>
          <w:bCs/>
        </w:rPr>
        <w:t xml:space="preserve">to </w:t>
      </w:r>
      <w:r w:rsidRPr="00C57FC2">
        <w:rPr>
          <w:bCs/>
        </w:rPr>
        <w:t xml:space="preserve">control the x, y, z positions </w:t>
      </w:r>
      <w:commentRangeEnd w:id="31"/>
      <w:r w:rsidR="0068384B">
        <w:rPr>
          <w:rStyle w:val="Refdecomentrio"/>
          <w:rFonts w:eastAsia="SimSun"/>
          <w:noProof/>
          <w:snapToGrid/>
          <w:kern w:val="0"/>
          <w:lang w:eastAsia="zh-CN" w:bidi="ar-SA"/>
          <w14:ligatures w14:val="none"/>
        </w:rPr>
        <w:commentReference w:id="31"/>
      </w:r>
      <w:commentRangeEnd w:id="32"/>
      <w:r w:rsidR="00264C91">
        <w:rPr>
          <w:rStyle w:val="Refdecomentrio"/>
          <w:rFonts w:eastAsia="SimSun"/>
          <w:noProof/>
          <w:snapToGrid/>
          <w:kern w:val="0"/>
          <w:lang w:eastAsia="zh-CN" w:bidi="ar-SA"/>
          <w14:ligatures w14:val="none"/>
        </w:rPr>
        <w:commentReference w:id="32"/>
      </w:r>
      <w:r w:rsidRPr="00C57FC2">
        <w:rPr>
          <w:bCs/>
        </w:rPr>
        <w:t>of</w:t>
      </w:r>
      <w:r w:rsidRPr="00C32847">
        <w:rPr>
          <w:bCs/>
        </w:rPr>
        <w:t xml:space="preserve"> both the tapered optical fiber and the substrate containing the resonators. Furthermore, the rotation of the taper </w:t>
      </w:r>
      <w:r w:rsidR="00780CAD">
        <w:rPr>
          <w:bCs/>
        </w:rPr>
        <w:t xml:space="preserve">was </w:t>
      </w:r>
      <w:r w:rsidRPr="00C32847">
        <w:rPr>
          <w:bCs/>
        </w:rPr>
        <w:t xml:space="preserve">also controlled in order to ensure orthogonal positioning concerning the </w:t>
      </w:r>
      <w:r w:rsidRPr="00C32847">
        <w:rPr>
          <w:bCs/>
          <w:i/>
        </w:rPr>
        <w:t>z</w:t>
      </w:r>
      <w:r w:rsidRPr="00C32847">
        <w:rPr>
          <w:bCs/>
        </w:rPr>
        <w:t xml:space="preserve">-axis of the resonators, minimizing the presence of spiral leaky modes. The entire process </w:t>
      </w:r>
      <w:r w:rsidR="00780CAD">
        <w:rPr>
          <w:bCs/>
        </w:rPr>
        <w:t xml:space="preserve">was </w:t>
      </w:r>
      <w:r w:rsidRPr="00C32847">
        <w:rPr>
          <w:bCs/>
        </w:rPr>
        <w:t>monitored using a stereo microscope coupled with a CCD camera.</w:t>
      </w:r>
    </w:p>
    <w:p w14:paraId="0408D9C6" w14:textId="77777777" w:rsidR="001E5F4E" w:rsidRPr="00D00827" w:rsidRDefault="001E5F4E" w:rsidP="00466923">
      <w:pPr>
        <w:pStyle w:val="MDPI52figure"/>
        <w:ind w:left="2608"/>
        <w:jc w:val="left"/>
      </w:pPr>
      <w:r w:rsidRPr="00D00827">
        <w:rPr>
          <w:noProof/>
          <w:lang w:val="pt-BR"/>
        </w:rPr>
        <w:lastRenderedPageBreak/>
        <w:drawing>
          <wp:inline distT="0" distB="0" distL="0" distR="0" wp14:anchorId="57F8756D" wp14:editId="60F31CA6">
            <wp:extent cx="3562455" cy="2148468"/>
            <wp:effectExtent l="0" t="0" r="0" b="4445"/>
            <wp:docPr id="1954387168" name="Picture 195438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87168" name="Picture 1954387168"/>
                    <pic:cNvPicPr>
                      <a:picLocks noChangeAspect="1" noChangeArrowheads="1"/>
                    </pic:cNvPicPr>
                  </pic:nvPicPr>
                  <pic:blipFill>
                    <a:blip r:embed="rId12"/>
                    <a:stretch>
                      <a:fillRect/>
                    </a:stretch>
                  </pic:blipFill>
                  <pic:spPr bwMode="auto">
                    <a:xfrm>
                      <a:off x="0" y="0"/>
                      <a:ext cx="3573524" cy="2155144"/>
                    </a:xfrm>
                    <a:prstGeom prst="rect">
                      <a:avLst/>
                    </a:prstGeom>
                    <a:noFill/>
                    <a:ln>
                      <a:noFill/>
                    </a:ln>
                  </pic:spPr>
                </pic:pic>
              </a:graphicData>
            </a:graphic>
          </wp:inline>
        </w:drawing>
      </w:r>
    </w:p>
    <w:p w14:paraId="629738D3" w14:textId="61183AD2" w:rsidR="001E5F4E" w:rsidRPr="00D00827" w:rsidRDefault="00466923" w:rsidP="00466923">
      <w:pPr>
        <w:pStyle w:val="MDPI51figurecaption"/>
        <w:jc w:val="both"/>
      </w:pPr>
      <w:commentRangeStart w:id="33"/>
      <w:commentRangeStart w:id="34"/>
      <w:r w:rsidRPr="00C32847">
        <w:rPr>
          <w:b/>
          <w:highlight w:val="yellow"/>
        </w:rPr>
        <w:t>Figure 1</w:t>
      </w:r>
      <w:commentRangeEnd w:id="33"/>
      <w:r w:rsidR="00C32847">
        <w:rPr>
          <w:rStyle w:val="Refdecomentrio"/>
          <w:rFonts w:eastAsia="SimSun"/>
          <w:noProof/>
          <w:kern w:val="0"/>
          <w:lang w:eastAsia="zh-CN" w:bidi="ar-SA"/>
          <w14:ligatures w14:val="none"/>
        </w:rPr>
        <w:commentReference w:id="33"/>
      </w:r>
      <w:commentRangeEnd w:id="34"/>
      <w:r w:rsidR="00C13F45">
        <w:rPr>
          <w:rStyle w:val="Refdecomentrio"/>
          <w:rFonts w:eastAsia="SimSun"/>
          <w:noProof/>
          <w:kern w:val="0"/>
          <w:lang w:eastAsia="zh-CN" w:bidi="ar-SA"/>
          <w14:ligatures w14:val="none"/>
        </w:rPr>
        <w:commentReference w:id="34"/>
      </w:r>
      <w:r w:rsidRPr="00466923">
        <w:rPr>
          <w:b/>
        </w:rPr>
        <w:t xml:space="preserve">. </w:t>
      </w:r>
      <w:r w:rsidR="00C32847" w:rsidRPr="00C32847">
        <w:rPr>
          <w:bCs/>
        </w:rPr>
        <w:t>(</w:t>
      </w:r>
      <w:r w:rsidR="001E5F4E" w:rsidRPr="00C32847">
        <w:rPr>
          <w:b/>
          <w:bCs/>
        </w:rPr>
        <w:t>a</w:t>
      </w:r>
      <w:r w:rsidR="00C32847" w:rsidRPr="00C32847">
        <w:t>)</w:t>
      </w:r>
      <w:r w:rsidR="001E5F4E" w:rsidRPr="00D00827">
        <w:t xml:space="preserve"> Illustration of the evanescent coupling of the resonator using a tapered optical fiber. </w:t>
      </w:r>
      <w:r w:rsidR="00C32847">
        <w:t>(</w:t>
      </w:r>
      <w:r w:rsidR="001E5F4E" w:rsidRPr="00C32847">
        <w:rPr>
          <w:b/>
          <w:bCs/>
        </w:rPr>
        <w:t>b</w:t>
      </w:r>
      <w:r w:rsidR="00C32847" w:rsidRPr="00C32847">
        <w:t>)</w:t>
      </w:r>
      <w:r w:rsidR="001E5F4E" w:rsidRPr="00D00827">
        <w:t xml:space="preserve"> External excitation of the WGM resonator using an </w:t>
      </w:r>
      <w:proofErr w:type="spellStart"/>
      <w:r w:rsidR="001E5F4E" w:rsidRPr="00D00827">
        <w:t>Ar</w:t>
      </w:r>
      <w:proofErr w:type="spellEnd"/>
      <w:r w:rsidR="001E5F4E" w:rsidRPr="00D00827">
        <w:t xml:space="preserve">-ion laser at 514 nm. </w:t>
      </w:r>
      <w:r w:rsidR="00C32847">
        <w:t>(</w:t>
      </w:r>
      <w:r w:rsidR="001E5F4E" w:rsidRPr="00C32847">
        <w:rPr>
          <w:b/>
          <w:bCs/>
        </w:rPr>
        <w:t>c</w:t>
      </w:r>
      <w:r w:rsidR="00C32847" w:rsidRPr="00C32847">
        <w:t>)</w:t>
      </w:r>
      <w:r w:rsidR="001E5F4E" w:rsidRPr="00D00827">
        <w:t xml:space="preserve"> Schematic representation of heating the </w:t>
      </w:r>
      <w:proofErr w:type="spellStart"/>
      <w:r w:rsidR="001E5F4E" w:rsidRPr="00D00827">
        <w:t>microresonator</w:t>
      </w:r>
      <w:proofErr w:type="spellEnd"/>
      <w:r w:rsidR="001E5F4E" w:rsidRPr="00D00827">
        <w:t xml:space="preserve"> using a ceramic resistor.</w:t>
      </w:r>
    </w:p>
    <w:p w14:paraId="5E6BE3D2" w14:textId="0A842C06" w:rsidR="001E5F4E" w:rsidRPr="00C32847" w:rsidRDefault="001E5F4E" w:rsidP="00466923">
      <w:pPr>
        <w:pStyle w:val="MDPI31text"/>
      </w:pPr>
      <w:r w:rsidRPr="00D00827">
        <w:t xml:space="preserve">To access the resonant modes of the structures, the tapered fiber </w:t>
      </w:r>
      <w:r w:rsidR="00780CAD">
        <w:t xml:space="preserve">was </w:t>
      </w:r>
      <w:r w:rsidRPr="00D00827">
        <w:t xml:space="preserve">coupled to a high-resolution </w:t>
      </w:r>
      <w:r w:rsidRPr="00C32847">
        <w:t xml:space="preserve">tunable semiconductor laser source, and the output power </w:t>
      </w:r>
      <w:r w:rsidR="00780CAD">
        <w:t xml:space="preserve">was </w:t>
      </w:r>
      <w:r w:rsidRPr="00C32847">
        <w:t xml:space="preserve">continuously monitored using a diode photodetector. Initially, a calibration run </w:t>
      </w:r>
      <w:r w:rsidR="00780CAD">
        <w:t xml:space="preserve">was </w:t>
      </w:r>
      <w:r w:rsidRPr="00C32847">
        <w:t xml:space="preserve">conducted by sweeping the laser source across the spectral region of interest while the tapered fiber </w:t>
      </w:r>
      <w:r w:rsidR="00780CAD">
        <w:t xml:space="preserve">was </w:t>
      </w:r>
      <w:r w:rsidRPr="00C32847">
        <w:t>positioned far from the resonator. This step allow</w:t>
      </w:r>
      <w:r w:rsidR="00780CAD">
        <w:t>ed</w:t>
      </w:r>
      <w:r w:rsidRPr="00C32847">
        <w:t xml:space="preserve"> for the measurement of the uncoupled transmission spectra of the system. Subsequently, the tapered optical fiber </w:t>
      </w:r>
      <w:r w:rsidR="00780CAD">
        <w:t xml:space="preserve">was </w:t>
      </w:r>
      <w:r w:rsidRPr="00C32847">
        <w:t xml:space="preserve">brought into close proximity to the resonator, and a second sweep </w:t>
      </w:r>
      <w:r w:rsidR="00780CAD">
        <w:t xml:space="preserve">was </w:t>
      </w:r>
      <w:r w:rsidRPr="00C32847">
        <w:t xml:space="preserve">performed. The transmittance spectrum of the coupled system </w:t>
      </w:r>
      <w:r w:rsidR="00780CAD">
        <w:t xml:space="preserve">was </w:t>
      </w:r>
      <w:r w:rsidRPr="00C32847">
        <w:t>then defined as the ratio of the coupled run to the calibration run, where the resonant modes of the resonator appear</w:t>
      </w:r>
      <w:r w:rsidR="00780CAD">
        <w:t>ed</w:t>
      </w:r>
      <w:r w:rsidRPr="00C32847">
        <w:t xml:space="preserve"> as sharp Lorentzian dips.</w:t>
      </w:r>
    </w:p>
    <w:p w14:paraId="6C0FE214" w14:textId="35E4DE57" w:rsidR="001E5F4E" w:rsidRPr="00D00827" w:rsidRDefault="001E5F4E" w:rsidP="00466923">
      <w:pPr>
        <w:pStyle w:val="MDPI31text"/>
      </w:pPr>
      <w:r w:rsidRPr="00C32847">
        <w:t xml:space="preserve">To actively change the resonances of the microstructure by thermo-optical effects, a 514 nm line from an </w:t>
      </w:r>
      <w:proofErr w:type="spellStart"/>
      <w:r w:rsidR="00FA0959" w:rsidRPr="00EC10EF">
        <w:t>Ar</w:t>
      </w:r>
      <w:proofErr w:type="spellEnd"/>
      <w:r w:rsidR="00FA0959" w:rsidRPr="00EC10EF">
        <w:t>-ion laser</w:t>
      </w:r>
      <w:r w:rsidR="00FA0959">
        <w:t xml:space="preserve"> </w:t>
      </w:r>
      <w:r w:rsidR="00780CAD">
        <w:t xml:space="preserve">was </w:t>
      </w:r>
      <w:r w:rsidRPr="00C32847">
        <w:t xml:space="preserve">directed towards the resonator, perpendicular to its </w:t>
      </w:r>
      <w:r w:rsidRPr="00C32847">
        <w:rPr>
          <w:i/>
        </w:rPr>
        <w:t>z</w:t>
      </w:r>
      <w:r w:rsidRPr="00C32847">
        <w:t xml:space="preserve">-axis, as displayed in </w:t>
      </w:r>
      <w:r w:rsidR="00466923" w:rsidRPr="00C32847">
        <w:t>Figure</w:t>
      </w:r>
      <w:r w:rsidRPr="00C32847">
        <w:t xml:space="preserve"> 1b. Laser intensity </w:t>
      </w:r>
      <w:r w:rsidR="00780CAD">
        <w:t xml:space="preserve">was </w:t>
      </w:r>
      <w:r w:rsidRPr="00C32847">
        <w:t xml:space="preserve">controlled using a polarizer and a half-wave plate. The laser beam spot diameter </w:t>
      </w:r>
      <w:r w:rsidR="00780CAD">
        <w:t xml:space="preserve">was </w:t>
      </w:r>
      <w:r w:rsidRPr="00C32847">
        <w:t>approximately 3 mm, ensuring that the entire structure experience</w:t>
      </w:r>
      <w:r w:rsidR="00780CAD">
        <w:t>d</w:t>
      </w:r>
      <w:r w:rsidRPr="00C32847">
        <w:t xml:space="preserve"> relatively uniform laser irradiation. Alternatively, a ceramic resistor </w:t>
      </w:r>
      <w:r w:rsidR="00780CAD">
        <w:t xml:space="preserve">was </w:t>
      </w:r>
      <w:r w:rsidRPr="00C32847">
        <w:t xml:space="preserve">positioned near the resonator, producing heat by Joule effect, as illustrated in </w:t>
      </w:r>
      <w:r w:rsidR="00466923">
        <w:t>Figure</w:t>
      </w:r>
      <w:r w:rsidRPr="00D00827">
        <w:t xml:space="preserve"> 1c. Temperature control </w:t>
      </w:r>
      <w:r w:rsidR="00780CAD">
        <w:t xml:space="preserve">was </w:t>
      </w:r>
      <w:r w:rsidRPr="00D00827">
        <w:t xml:space="preserve">achieved by adjusting the voltage applied to the resistor and </w:t>
      </w:r>
      <w:r w:rsidR="00780CAD">
        <w:t xml:space="preserve">was </w:t>
      </w:r>
      <w:r w:rsidRPr="00D00827">
        <w:t xml:space="preserve">monitored using a thermocouple. </w:t>
      </w:r>
    </w:p>
    <w:p w14:paraId="3860FD98" w14:textId="11705DBA" w:rsidR="001E5F4E" w:rsidRPr="00C32847" w:rsidRDefault="001E5F4E" w:rsidP="00466923">
      <w:pPr>
        <w:pStyle w:val="MDPI31text"/>
        <w:rPr>
          <w:rFonts w:cs="Arial"/>
        </w:rPr>
      </w:pPr>
      <w:r w:rsidRPr="00C32847">
        <w:t xml:space="preserve">Imaging and optical analysis were also performed on the microstructure. Scanning electron microscopy </w:t>
      </w:r>
      <w:r w:rsidR="00C32847" w:rsidRPr="00C32847">
        <w:t>(</w:t>
      </w:r>
      <w:r w:rsidRPr="00C32847">
        <w:t>SEM</w:t>
      </w:r>
      <w:r w:rsidR="00C32847" w:rsidRPr="00C32847">
        <w:t>)</w:t>
      </w:r>
      <w:r w:rsidRPr="00C32847">
        <w:t xml:space="preserve"> was employed to assess resonator parameters such as height and radius. An auxiliary software integrated into the SEM equipment</w:t>
      </w:r>
      <w:r w:rsidR="00D66213">
        <w:t xml:space="preserve"> </w:t>
      </w:r>
      <w:r w:rsidR="00D66213" w:rsidRPr="00D66213">
        <w:rPr>
          <w:b/>
          <w:bCs/>
          <w:color w:val="FF0000"/>
        </w:rPr>
        <w:t>(3D-Image Viewer Version 2.3)</w:t>
      </w:r>
      <w:r w:rsidRPr="00C32847">
        <w:t xml:space="preserve"> was used to construct a 3D image of the resonators and estimate their surface roughness. The linear absorption spectrum of the doped photoresist was carried out in films approximately 10.5</w:t>
      </w:r>
      <w:r w:rsidR="00C32847" w:rsidRPr="00C32847">
        <w:t xml:space="preserve"> </w:t>
      </w:r>
      <w:proofErr w:type="spellStart"/>
      <w:r w:rsidRPr="00C32847">
        <w:t>μm</w:t>
      </w:r>
      <w:proofErr w:type="spellEnd"/>
      <w:r w:rsidRPr="00C32847">
        <w:t xml:space="preserve"> thick, cured under UV light. The absorption spectra were measured using a commercial spectrophotometer SHIMADSZU™ UV-1800.</w:t>
      </w:r>
      <w:r w:rsidRPr="00C32847">
        <w:rPr>
          <w:rFonts w:cs="Arial"/>
        </w:rPr>
        <w:t xml:space="preserve"> The same spectrophotometer was used to estimate the refraction index of the acrylic resin, performing a fitting parametrized by </w:t>
      </w:r>
      <w:r w:rsidR="00FA0959">
        <w:rPr>
          <w:rFonts w:cs="Arial"/>
        </w:rPr>
        <w:t xml:space="preserve">the </w:t>
      </w:r>
      <w:proofErr w:type="spellStart"/>
      <w:r w:rsidRPr="00C32847">
        <w:rPr>
          <w:rFonts w:cs="Arial"/>
        </w:rPr>
        <w:t>Sellmeier</w:t>
      </w:r>
      <w:proofErr w:type="spellEnd"/>
      <w:r w:rsidRPr="00C32847">
        <w:rPr>
          <w:rFonts w:cs="Arial"/>
        </w:rPr>
        <w:t xml:space="preserve"> equation.</w:t>
      </w:r>
    </w:p>
    <w:p w14:paraId="7BED9272" w14:textId="6A1BA9B5" w:rsidR="001E5F4E" w:rsidRPr="00D00827" w:rsidRDefault="001E5F4E" w:rsidP="00466923">
      <w:pPr>
        <w:pStyle w:val="MDPI31text"/>
      </w:pPr>
      <w:r w:rsidRPr="00D00827">
        <w:t>For thermodilatometry measurements of the photoresist, macroscopic samples of both the undoped and doped resists were polymerized into millimetric blocks using either a</w:t>
      </w:r>
      <w:r w:rsidR="001A5ACA">
        <w:t>n</w:t>
      </w:r>
      <w:r w:rsidRPr="00D00827">
        <w:t xml:space="preserve"> He-Cd laser source </w:t>
      </w:r>
      <w:r w:rsidR="00C32847" w:rsidRPr="00C32847">
        <w:t>(</w:t>
      </w:r>
      <w:r w:rsidRPr="00D00827">
        <w:t>at 325 nm and 442 nm</w:t>
      </w:r>
      <w:r w:rsidR="00C32847" w:rsidRPr="00C32847">
        <w:t>)</w:t>
      </w:r>
      <w:r w:rsidRPr="00D00827">
        <w:t xml:space="preserve"> or a 15W UV lamp, and the measurements were conducted using </w:t>
      </w:r>
      <w:commentRangeStart w:id="35"/>
      <w:commentRangeStart w:id="36"/>
      <w:proofErr w:type="spellStart"/>
      <w:r w:rsidRPr="00C51A09">
        <w:rPr>
          <w:b/>
          <w:bCs/>
          <w:strike/>
          <w:color w:val="FF0000"/>
          <w:highlight w:val="yellow"/>
        </w:rPr>
        <w:t>Netzsch</w:t>
      </w:r>
      <w:proofErr w:type="spellEnd"/>
      <w:r w:rsidRPr="00C51A09">
        <w:rPr>
          <w:b/>
          <w:bCs/>
          <w:strike/>
          <w:color w:val="FF0000"/>
          <w:highlight w:val="yellow"/>
        </w:rPr>
        <w:t>™</w:t>
      </w:r>
      <w:r w:rsidR="00C51A09">
        <w:rPr>
          <w:highlight w:val="yellow"/>
        </w:rPr>
        <w:t xml:space="preserve"> </w:t>
      </w:r>
      <w:r w:rsidR="00C51A09" w:rsidRPr="00F81A3A">
        <w:rPr>
          <w:b/>
          <w:bCs/>
          <w:color w:val="FF0000"/>
          <w:highlight w:val="red"/>
        </w:rPr>
        <w:t>DIL</w:t>
      </w:r>
      <w:r w:rsidR="00C51A09">
        <w:rPr>
          <w:highlight w:val="yellow"/>
        </w:rPr>
        <w:t xml:space="preserve"> </w:t>
      </w:r>
      <w:r w:rsidRPr="00EC10EF">
        <w:rPr>
          <w:highlight w:val="yellow"/>
        </w:rPr>
        <w:t>402 C equipment</w:t>
      </w:r>
      <w:commentRangeEnd w:id="35"/>
      <w:r w:rsidR="00EC10EF">
        <w:rPr>
          <w:rStyle w:val="Refdecomentrio"/>
          <w:rFonts w:eastAsia="SimSun"/>
          <w:noProof/>
          <w:snapToGrid/>
          <w:kern w:val="0"/>
          <w:lang w:eastAsia="zh-CN" w:bidi="ar-SA"/>
          <w14:ligatures w14:val="none"/>
        </w:rPr>
        <w:commentReference w:id="35"/>
      </w:r>
      <w:commentRangeEnd w:id="36"/>
      <w:r w:rsidR="002A28E6">
        <w:rPr>
          <w:rStyle w:val="Refdecomentrio"/>
          <w:rFonts w:eastAsia="SimSun"/>
          <w:noProof/>
          <w:snapToGrid/>
          <w:kern w:val="0"/>
          <w:lang w:eastAsia="zh-CN" w:bidi="ar-SA"/>
          <w14:ligatures w14:val="none"/>
        </w:rPr>
        <w:commentReference w:id="36"/>
      </w:r>
      <w:r w:rsidR="008B6B90">
        <w:t xml:space="preserve"> </w:t>
      </w:r>
      <w:r w:rsidR="008B6B90" w:rsidRPr="002A28E6">
        <w:rPr>
          <w:b/>
          <w:bCs/>
          <w:color w:val="FF0000"/>
        </w:rPr>
        <w:t>(</w:t>
      </w:r>
      <w:r w:rsidR="008B6B90" w:rsidRPr="002A28E6">
        <w:rPr>
          <w:b/>
          <w:bCs/>
          <w:color w:val="FF0000"/>
        </w:rPr>
        <w:t>NETZSCH, Selb, Germany)</w:t>
      </w:r>
      <w:r w:rsidRPr="00D00827">
        <w:t xml:space="preserve">, with temperatures ranging from 20 </w:t>
      </w:r>
      <w:r w:rsidR="00C32847">
        <w:t>°</w:t>
      </w:r>
      <w:r w:rsidRPr="00D00827">
        <w:t xml:space="preserve">C to 110 </w:t>
      </w:r>
      <w:r w:rsidR="00C32847">
        <w:t>°</w:t>
      </w:r>
      <w:r w:rsidRPr="00D00827">
        <w:t xml:space="preserve">C at a rate of 7 </w:t>
      </w:r>
      <w:r w:rsidR="00C32847">
        <w:t>°</w:t>
      </w:r>
      <w:r w:rsidRPr="00D00827">
        <w:t>C/min.</w:t>
      </w:r>
    </w:p>
    <w:p w14:paraId="641824A2" w14:textId="533E372E" w:rsidR="001E5F4E" w:rsidRPr="00D00827" w:rsidRDefault="001E5F4E" w:rsidP="00466923">
      <w:pPr>
        <w:pStyle w:val="MDPI31text"/>
      </w:pPr>
      <w:r w:rsidRPr="00D00827">
        <w:t xml:space="preserve">The finite </w:t>
      </w:r>
      <w:r w:rsidRPr="00EC10EF">
        <w:t xml:space="preserve">element software </w:t>
      </w:r>
      <w:commentRangeStart w:id="37"/>
      <w:commentRangeStart w:id="38"/>
      <w:r w:rsidRPr="00EC10EF">
        <w:rPr>
          <w:highlight w:val="yellow"/>
        </w:rPr>
        <w:t>COMSOL</w:t>
      </w:r>
      <w:commentRangeEnd w:id="37"/>
      <w:r w:rsidR="00EC10EF">
        <w:rPr>
          <w:rStyle w:val="Refdecomentrio"/>
          <w:rFonts w:eastAsia="SimSun"/>
          <w:noProof/>
          <w:snapToGrid/>
          <w:kern w:val="0"/>
          <w:lang w:eastAsia="zh-CN" w:bidi="ar-SA"/>
          <w14:ligatures w14:val="none"/>
        </w:rPr>
        <w:commentReference w:id="37"/>
      </w:r>
      <w:commentRangeEnd w:id="38"/>
      <w:r w:rsidR="002A28E6">
        <w:rPr>
          <w:rStyle w:val="Refdecomentrio"/>
          <w:rFonts w:eastAsia="SimSun"/>
          <w:noProof/>
          <w:snapToGrid/>
          <w:kern w:val="0"/>
          <w:lang w:eastAsia="zh-CN" w:bidi="ar-SA"/>
          <w14:ligatures w14:val="none"/>
        </w:rPr>
        <w:commentReference w:id="38"/>
      </w:r>
      <w:r w:rsidR="00C51A09" w:rsidRPr="00C51A09">
        <w:rPr>
          <w:color w:val="FF0000"/>
        </w:rPr>
        <w:t xml:space="preserve"> </w:t>
      </w:r>
      <w:r w:rsidR="00C51A09" w:rsidRPr="00C51A09">
        <w:rPr>
          <w:b/>
          <w:bCs/>
          <w:color w:val="FF0000"/>
        </w:rPr>
        <w:t>Version 5.6</w:t>
      </w:r>
      <w:r w:rsidR="00C51A09">
        <w:t xml:space="preserve"> </w:t>
      </w:r>
      <w:r w:rsidRPr="00EC10EF">
        <w:t xml:space="preserve">, using </w:t>
      </w:r>
      <w:r w:rsidRPr="00D00827">
        <w:t xml:space="preserve">the “Heat Transfer in Solids” module, was employed to simulate the expected </w:t>
      </w:r>
      <w:r w:rsidRPr="00EC10EF">
        <w:t>thermomechanical behavior of the fabricated resonators. The structures were modeled as 67 µm tall</w:t>
      </w:r>
      <w:r w:rsidR="00FA0959">
        <w:t xml:space="preserve"> cylinders</w:t>
      </w:r>
      <w:r w:rsidRPr="00EC10EF">
        <w:t xml:space="preserve">, </w:t>
      </w:r>
      <w:r w:rsidR="00FA0959">
        <w:t xml:space="preserve">with an </w:t>
      </w:r>
      <w:r w:rsidRPr="00EC10EF">
        <w:t xml:space="preserve">external radius of 26.7 µm and </w:t>
      </w:r>
      <w:r w:rsidR="00FA0959">
        <w:t xml:space="preserve">an </w:t>
      </w:r>
      <w:r w:rsidRPr="00EC10EF">
        <w:t xml:space="preserve">internal radius of 16.7 µm. One of the faces along the </w:t>
      </w:r>
      <w:r w:rsidRPr="00EC10EF">
        <w:rPr>
          <w:i/>
        </w:rPr>
        <w:t>z</w:t>
      </w:r>
      <w:r w:rsidRPr="00EC10EF">
        <w:t xml:space="preserve">-axis </w:t>
      </w:r>
      <w:r w:rsidRPr="00EC10EF">
        <w:lastRenderedPageBreak/>
        <w:t xml:space="preserve">was constrained </w:t>
      </w:r>
      <w:r w:rsidRPr="00D00827">
        <w:t xml:space="preserve">to a fixed size, simulating attachment to the substrate. The remaining portion of the cylinders was left free to undergo thermal expansion. The expansion coefficient was used from the thermodilatometry measurements </w:t>
      </w:r>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sty m:val="p"/>
          </m:rPr>
          <w:rPr>
            <w:rFonts w:ascii="Cambria Math" w:hAnsi="Cambria Math"/>
          </w:rPr>
          <m:t>/°C</m:t>
        </m:r>
      </m:oMath>
      <w:r w:rsidR="00C32847" w:rsidRPr="00C32847">
        <w:t>)</w:t>
      </w:r>
      <w:r w:rsidRPr="00D00827">
        <w:t>, while density values were determined as the weighted mean values of the monomers, as provided by the vendor [39].</w:t>
      </w:r>
    </w:p>
    <w:p w14:paraId="45727C58" w14:textId="7800AE7C" w:rsidR="001E5F4E" w:rsidRPr="00D00827" w:rsidRDefault="00466923" w:rsidP="00466923">
      <w:pPr>
        <w:pStyle w:val="MDPI21heading1"/>
      </w:pPr>
      <w:bookmarkStart w:id="39" w:name="_Toc303948206"/>
      <w:r>
        <w:t xml:space="preserve">3. </w:t>
      </w:r>
      <w:r w:rsidR="001E5F4E" w:rsidRPr="00D00827">
        <w:t>Results and Discussion</w:t>
      </w:r>
      <w:bookmarkEnd w:id="39"/>
    </w:p>
    <w:p w14:paraId="54191B0D" w14:textId="71E6C23E" w:rsidR="001E5F4E" w:rsidRPr="00D00827" w:rsidRDefault="001E5F4E" w:rsidP="00466923">
      <w:pPr>
        <w:pStyle w:val="MDPI31text"/>
      </w:pPr>
      <w:r w:rsidRPr="00D00827">
        <w:t xml:space="preserve">A SEM micrography of a typical </w:t>
      </w:r>
      <w:proofErr w:type="spellStart"/>
      <w:r w:rsidRPr="00D00827">
        <w:t>microresonator</w:t>
      </w:r>
      <w:proofErr w:type="spellEnd"/>
      <w:r w:rsidRPr="00D00827">
        <w:t xml:space="preserve"> produced via 2PP is depicted in the inset of </w:t>
      </w:r>
      <w:r w:rsidR="00466923">
        <w:t>Figure</w:t>
      </w:r>
      <w:r w:rsidRPr="00D00827">
        <w:t xml:space="preserve"> 2.</w:t>
      </w:r>
      <w:r w:rsidRPr="00D00827" w:rsidDel="00995206">
        <w:t xml:space="preserve"> </w:t>
      </w:r>
      <w:r w:rsidRPr="00D00827">
        <w:t xml:space="preserve">The device measures approximately 85 µm in height, featuring a diameter of 53 µm and walls that are 10.5 µm thick. A surface roughness of at most 15 nm was estimated </w:t>
      </w:r>
      <w:r w:rsidRPr="00EC10EF">
        <w:t xml:space="preserve">with the </w:t>
      </w:r>
      <w:commentRangeStart w:id="40"/>
      <w:commentRangeStart w:id="41"/>
      <w:r w:rsidRPr="00EC10EF">
        <w:rPr>
          <w:highlight w:val="yellow"/>
        </w:rPr>
        <w:t>SEM equipment</w:t>
      </w:r>
      <w:r w:rsidR="00C32847" w:rsidRPr="00EC10EF">
        <w:rPr>
          <w:highlight w:val="yellow"/>
        </w:rPr>
        <w:t>’</w:t>
      </w:r>
      <w:r w:rsidRPr="00EC10EF">
        <w:rPr>
          <w:highlight w:val="yellow"/>
        </w:rPr>
        <w:t>s 3D analysis software</w:t>
      </w:r>
      <w:commentRangeEnd w:id="40"/>
      <w:r w:rsidR="00EC10EF">
        <w:rPr>
          <w:rStyle w:val="Refdecomentrio"/>
          <w:rFonts w:eastAsia="SimSun"/>
          <w:noProof/>
          <w:snapToGrid/>
          <w:kern w:val="0"/>
          <w:lang w:eastAsia="zh-CN" w:bidi="ar-SA"/>
          <w14:ligatures w14:val="none"/>
        </w:rPr>
        <w:commentReference w:id="40"/>
      </w:r>
      <w:commentRangeEnd w:id="41"/>
      <w:r w:rsidR="00F81A3A">
        <w:rPr>
          <w:rStyle w:val="Refdecomentrio"/>
          <w:rFonts w:eastAsia="SimSun"/>
          <w:noProof/>
          <w:snapToGrid/>
          <w:kern w:val="0"/>
          <w:lang w:eastAsia="zh-CN" w:bidi="ar-SA"/>
          <w14:ligatures w14:val="none"/>
        </w:rPr>
        <w:commentReference w:id="41"/>
      </w:r>
      <w:r w:rsidRPr="00EC10EF">
        <w:t xml:space="preserve">, indicating that </w:t>
      </w:r>
      <w:r w:rsidRPr="00D00827">
        <w:t>the resonators are suitable for applications in the near-infrared spectral region.</w:t>
      </w:r>
    </w:p>
    <w:p w14:paraId="622FAED1" w14:textId="77777777" w:rsidR="001E5F4E" w:rsidRPr="00D00827" w:rsidRDefault="001E5F4E" w:rsidP="00466923">
      <w:pPr>
        <w:pStyle w:val="MDPI52figure"/>
        <w:ind w:left="2608"/>
        <w:jc w:val="left"/>
      </w:pPr>
      <w:r w:rsidRPr="00D00827">
        <w:rPr>
          <w:noProof/>
          <w:lang w:val="pt-BR"/>
        </w:rPr>
        <w:drawing>
          <wp:inline distT="0" distB="0" distL="0" distR="0" wp14:anchorId="17C44C3B" wp14:editId="60AD2569">
            <wp:extent cx="3105510" cy="237470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5717" cy="2374863"/>
                    </a:xfrm>
                    <a:prstGeom prst="rect">
                      <a:avLst/>
                    </a:prstGeom>
                    <a:noFill/>
                    <a:ln>
                      <a:noFill/>
                    </a:ln>
                  </pic:spPr>
                </pic:pic>
              </a:graphicData>
            </a:graphic>
          </wp:inline>
        </w:drawing>
      </w:r>
    </w:p>
    <w:p w14:paraId="5A5273BF" w14:textId="072DA869" w:rsidR="001E5F4E" w:rsidRPr="00D00827" w:rsidRDefault="00466923" w:rsidP="00466923">
      <w:pPr>
        <w:pStyle w:val="MDPI51figurecaption"/>
        <w:jc w:val="both"/>
      </w:pPr>
      <w:r w:rsidRPr="00466923">
        <w:rPr>
          <w:b/>
        </w:rPr>
        <w:t xml:space="preserve">Figure 2. </w:t>
      </w:r>
      <w:r w:rsidR="001E5F4E" w:rsidRPr="00D00827">
        <w:t>Absorption spectra of a 15</w:t>
      </w:r>
      <w:r w:rsidR="002612E9">
        <w:t xml:space="preserve"> </w:t>
      </w:r>
      <w:r w:rsidR="001E5F4E" w:rsidRPr="00D00827">
        <w:t xml:space="preserve">µm thick polymerized film doped with DR13. The inset displays a SEM micrography of a </w:t>
      </w:r>
      <w:proofErr w:type="spellStart"/>
      <w:r w:rsidR="001E5F4E" w:rsidRPr="00D00827">
        <w:t>microresonator</w:t>
      </w:r>
      <w:proofErr w:type="spellEnd"/>
      <w:r w:rsidR="001E5F4E" w:rsidRPr="00D00827">
        <w:t xml:space="preserve"> sharing the same composition, fabricated by direct femtosecond laser writing via 2PP.</w:t>
      </w:r>
    </w:p>
    <w:p w14:paraId="282F4ED7" w14:textId="50FA0800" w:rsidR="001E5F4E" w:rsidRPr="00EC10EF" w:rsidRDefault="001E5F4E" w:rsidP="00466923">
      <w:pPr>
        <w:pStyle w:val="MDPI31text"/>
      </w:pPr>
      <w:r w:rsidRPr="00D00827">
        <w:t xml:space="preserve">The absorption </w:t>
      </w:r>
      <w:r w:rsidRPr="00EC10EF">
        <w:t xml:space="preserve">spectrum of the doped photoresist, depicted in </w:t>
      </w:r>
      <w:r w:rsidR="00466923" w:rsidRPr="00EC10EF">
        <w:t xml:space="preserve">Figure </w:t>
      </w:r>
      <w:r w:rsidRPr="00264C91">
        <w:rPr>
          <w:strike/>
          <w:color w:val="FF0000"/>
        </w:rPr>
        <w:t>1</w:t>
      </w:r>
      <w:r w:rsidR="00264C91" w:rsidRPr="00264C91">
        <w:rPr>
          <w:b/>
          <w:bCs/>
          <w:color w:val="FF0000"/>
        </w:rPr>
        <w:t>2</w:t>
      </w:r>
      <w:r w:rsidRPr="00EC10EF">
        <w:t>, shows an absorption peak near 514 nm, attributed to DR13 [40], and a broad transparency window in the near-infrared region, which is a known feature of this photoresist [41]. From the sample absorbance at 514 nm, we were able to determine the linear absorption coefficient of the resist as α = 1070 cm</w:t>
      </w:r>
      <w:r w:rsidR="00D00827" w:rsidRPr="00EC10EF">
        <w:rPr>
          <w:vertAlign w:val="superscript"/>
        </w:rPr>
        <w:t>−1</w:t>
      </w:r>
      <w:r w:rsidRPr="00EC10EF">
        <w:t>. Considering the wall thickness and neglecting fluorescence from the DR13, it is expected that 95% of the energy from a laser source incident perpendicularly on the resonator will be absorbed and converted into thermal energy.</w:t>
      </w:r>
    </w:p>
    <w:p w14:paraId="39F04986" w14:textId="4F93BD7E" w:rsidR="001E5F4E" w:rsidRPr="00EC10EF" w:rsidRDefault="001E5F4E" w:rsidP="00466923">
      <w:pPr>
        <w:pStyle w:val="MDPI31text"/>
        <w:rPr>
          <w:color w:val="000000" w:themeColor="text1"/>
        </w:rPr>
      </w:pPr>
      <w:r w:rsidRPr="008C0AE2">
        <w:t xml:space="preserve">Figure 3a </w:t>
      </w:r>
      <w:commentRangeStart w:id="42"/>
      <w:commentRangeStart w:id="43"/>
      <w:r w:rsidRPr="008C0AE2">
        <w:t xml:space="preserve">displays </w:t>
      </w:r>
      <w:r w:rsidR="00FA0959" w:rsidRPr="008C0AE2">
        <w:t xml:space="preserve">the </w:t>
      </w:r>
      <w:proofErr w:type="spellStart"/>
      <w:r w:rsidRPr="008C0AE2">
        <w:t>microresonator</w:t>
      </w:r>
      <w:r w:rsidR="00C32847" w:rsidRPr="008C0AE2">
        <w:t>’</w:t>
      </w:r>
      <w:r w:rsidRPr="008C0AE2">
        <w:t>s</w:t>
      </w:r>
      <w:proofErr w:type="spellEnd"/>
      <w:r w:rsidRPr="008C0AE2">
        <w:t xml:space="preserve"> spectra collected over seven minutes. No changes in </w:t>
      </w:r>
      <w:r w:rsidR="00FA0959" w:rsidRPr="008C0AE2">
        <w:t xml:space="preserve">the </w:t>
      </w:r>
      <w:r w:rsidRPr="008C0AE2">
        <w:t>modes</w:t>
      </w:r>
      <w:r w:rsidR="00FA0959" w:rsidRPr="008C0AE2">
        <w:t>’</w:t>
      </w:r>
      <w:r w:rsidRPr="008C0AE2">
        <w:t xml:space="preserve"> spectral position</w:t>
      </w:r>
      <w:r w:rsidR="00FA0959" w:rsidRPr="008C0AE2">
        <w:t>s</w:t>
      </w:r>
      <w:r w:rsidRPr="008C0AE2">
        <w:t xml:space="preserve"> were observed over time </w:t>
      </w:r>
      <w:r w:rsidR="00C32847" w:rsidRPr="008C0AE2">
        <w:t>(</w:t>
      </w:r>
      <w:r w:rsidRPr="008C0AE2">
        <w:t xml:space="preserve">shift </w:t>
      </w:r>
      <w:r w:rsidR="00600A14" w:rsidRPr="008C0AE2">
        <w:t xml:space="preserve">was </w:t>
      </w:r>
      <w:r w:rsidRPr="008C0AE2">
        <w:t>smaller than 0.1 nm</w:t>
      </w:r>
      <w:r w:rsidR="00C32847" w:rsidRPr="008C0AE2">
        <w:t>)</w:t>
      </w:r>
      <w:r w:rsidRPr="008C0AE2">
        <w:t xml:space="preserve">, </w:t>
      </w:r>
      <w:r w:rsidRPr="008C0AE2">
        <w:rPr>
          <w:color w:val="000000" w:themeColor="text1"/>
        </w:rPr>
        <w:t>confirming the spectrum stability</w:t>
      </w:r>
      <w:r w:rsidRPr="00EC10EF">
        <w:rPr>
          <w:color w:val="000000" w:themeColor="text1"/>
        </w:rPr>
        <w:t xml:space="preserve"> </w:t>
      </w:r>
      <w:commentRangeEnd w:id="42"/>
      <w:r w:rsidR="009B5067">
        <w:rPr>
          <w:rStyle w:val="Refdecomentrio"/>
          <w:rFonts w:eastAsia="SimSun"/>
          <w:noProof/>
          <w:snapToGrid/>
          <w:kern w:val="0"/>
          <w:lang w:eastAsia="zh-CN" w:bidi="ar-SA"/>
          <w14:ligatures w14:val="none"/>
        </w:rPr>
        <w:commentReference w:id="42"/>
      </w:r>
      <w:commentRangeEnd w:id="43"/>
      <w:r w:rsidR="00264C91">
        <w:rPr>
          <w:rStyle w:val="Refdecomentrio"/>
          <w:rFonts w:eastAsia="SimSun"/>
          <w:noProof/>
          <w:snapToGrid/>
          <w:kern w:val="0"/>
          <w:lang w:eastAsia="zh-CN" w:bidi="ar-SA"/>
          <w14:ligatures w14:val="none"/>
        </w:rPr>
        <w:commentReference w:id="43"/>
      </w:r>
      <w:r w:rsidRPr="00EC10EF">
        <w:rPr>
          <w:color w:val="000000" w:themeColor="text1"/>
        </w:rPr>
        <w:t>when no external irradiation was applied. Also, from the consecutive azimuthal modes identified in the spectrum, we determine the resonator</w:t>
      </w:r>
      <w:r w:rsidR="009B5067">
        <w:rPr>
          <w:color w:val="000000" w:themeColor="text1"/>
        </w:rPr>
        <w:t>’s</w:t>
      </w:r>
      <w:r w:rsidRPr="00EC10EF">
        <w:rPr>
          <w:color w:val="000000" w:themeColor="text1"/>
        </w:rPr>
        <w:t xml:space="preserve"> free spectral range </w:t>
      </w:r>
      <w:r w:rsidR="00C32847" w:rsidRPr="00EC10EF">
        <w:rPr>
          <w:color w:val="000000" w:themeColor="text1"/>
        </w:rPr>
        <w:t>(</w:t>
      </w:r>
      <w:r w:rsidRPr="00EC10EF">
        <w:rPr>
          <w:color w:val="000000" w:themeColor="text1"/>
        </w:rPr>
        <w:t>FSR</w:t>
      </w:r>
      <w:r w:rsidR="00C32847" w:rsidRPr="00EC10EF">
        <w:rPr>
          <w:color w:val="000000" w:themeColor="text1"/>
        </w:rPr>
        <w:t>)</w:t>
      </w:r>
      <w:r w:rsidRPr="00EC10EF">
        <w:rPr>
          <w:color w:val="000000" w:themeColor="text1"/>
        </w:rPr>
        <w:t xml:space="preserve"> as 9.3 nm. Using F</w:t>
      </w:r>
      <m:oMath>
        <m:r>
          <m:rPr>
            <m:sty m:val="p"/>
          </m:rPr>
          <w:rPr>
            <w:rFonts w:ascii="Cambria Math" w:hAnsi="Cambria Math"/>
            <w:color w:val="000000" w:themeColor="text1"/>
          </w:rPr>
          <m:t>SR</m:t>
        </m:r>
        <m: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λ</m:t>
                </m:r>
              </m:e>
              <m:sup>
                <m:r>
                  <w:rPr>
                    <w:rFonts w:ascii="Cambria Math" w:hAnsi="Cambria Math"/>
                    <w:color w:val="000000" w:themeColor="text1"/>
                  </w:rPr>
                  <m:t>2</m:t>
                </m:r>
              </m:sup>
            </m:sSup>
          </m:num>
          <m:den>
            <m:r>
              <w:rPr>
                <w:rFonts w:ascii="Cambria Math" w:hAnsi="Cambria Math"/>
                <w:color w:val="000000" w:themeColor="text1"/>
              </w:rPr>
              <m:t>2πan</m:t>
            </m:r>
          </m:den>
        </m:f>
      </m:oMath>
      <w:r w:rsidRPr="00EC10EF">
        <w:rPr>
          <w:iCs/>
          <w:color w:val="000000" w:themeColor="text1"/>
        </w:rPr>
        <w:t xml:space="preserve">, </w:t>
      </w:r>
      <w:r w:rsidRPr="00EC10EF">
        <w:rPr>
          <w:color w:val="000000" w:themeColor="text1"/>
        </w:rPr>
        <w:t xml:space="preserve">in which </w:t>
      </w:r>
      <m:oMath>
        <m:r>
          <w:rPr>
            <w:rFonts w:ascii="Cambria Math" w:hAnsi="Cambria Math"/>
            <w:color w:val="000000" w:themeColor="text1"/>
          </w:rPr>
          <m:t>λ</m:t>
        </m:r>
      </m:oMath>
      <w:r w:rsidRPr="00EC10EF">
        <w:rPr>
          <w:color w:val="000000" w:themeColor="text1"/>
        </w:rPr>
        <w:t xml:space="preserve"> is the mode wavelength, </w:t>
      </w:r>
      <m:oMath>
        <m:r>
          <w:rPr>
            <w:rFonts w:ascii="Cambria Math" w:hAnsi="Cambria Math"/>
            <w:color w:val="000000" w:themeColor="text1"/>
          </w:rPr>
          <m:t>a</m:t>
        </m:r>
      </m:oMath>
      <w:r w:rsidRPr="00EC10EF">
        <w:rPr>
          <w:color w:val="000000" w:themeColor="text1"/>
        </w:rPr>
        <w:t xml:space="preserve"> is the resonator</w:t>
      </w:r>
      <w:r w:rsidR="00C32847" w:rsidRPr="00EC10EF">
        <w:rPr>
          <w:color w:val="000000" w:themeColor="text1"/>
        </w:rPr>
        <w:t>’</w:t>
      </w:r>
      <w:r w:rsidRPr="00EC10EF">
        <w:rPr>
          <w:color w:val="000000" w:themeColor="text1"/>
        </w:rPr>
        <w:t xml:space="preserve">s radius, and </w:t>
      </w:r>
      <m:oMath>
        <m:r>
          <w:rPr>
            <w:rFonts w:ascii="Cambria Math" w:hAnsi="Cambria Math"/>
            <w:color w:val="000000" w:themeColor="text1"/>
          </w:rPr>
          <m:t>n</m:t>
        </m:r>
      </m:oMath>
      <w:r w:rsidRPr="00EC10EF">
        <w:rPr>
          <w:color w:val="000000" w:themeColor="text1"/>
        </w:rPr>
        <w:t xml:space="preserve"> is its index</w:t>
      </w:r>
      <w:r w:rsidR="00EA3536">
        <w:rPr>
          <w:color w:val="000000" w:themeColor="text1"/>
        </w:rPr>
        <w:t xml:space="preserve"> </w:t>
      </w:r>
      <w:r w:rsidRPr="00EC10EF">
        <w:rPr>
          <w:color w:val="000000" w:themeColor="text1"/>
        </w:rPr>
        <w:t xml:space="preserve">of refraction </w:t>
      </w:r>
      <w:commentRangeStart w:id="44"/>
      <w:commentRangeStart w:id="45"/>
      <w:r w:rsidR="00C32847" w:rsidRPr="00EC10EF">
        <w:rPr>
          <w:color w:val="000000" w:themeColor="text1"/>
        </w:rPr>
        <w:t>(</w:t>
      </w:r>
      <w:r w:rsidRPr="00EC10EF">
        <w:rPr>
          <w:color w:val="000000" w:themeColor="text1"/>
        </w:rPr>
        <w:t xml:space="preserve">considered here to be </w:t>
      </w:r>
      <m:oMath>
        <m:r>
          <w:rPr>
            <w:rFonts w:ascii="Cambria Math" w:hAnsi="Cambria Math"/>
            <w:color w:val="000000" w:themeColor="text1"/>
          </w:rPr>
          <m:t>n=1.54</m:t>
        </m:r>
      </m:oMath>
      <w:r w:rsidR="009B5067">
        <w:rPr>
          <w:color w:val="000000" w:themeColor="text1"/>
        </w:rPr>
        <w:t>),</w:t>
      </w:r>
      <w:r w:rsidRPr="00EC10EF">
        <w:rPr>
          <w:color w:val="000000" w:themeColor="text1"/>
        </w:rPr>
        <w:t xml:space="preserve"> we determined </w:t>
      </w:r>
      <w:r w:rsidR="009B5067">
        <w:rPr>
          <w:color w:val="000000" w:themeColor="text1"/>
        </w:rPr>
        <w:t xml:space="preserve">that the </w:t>
      </w:r>
      <w:r w:rsidRPr="00EC10EF">
        <w:rPr>
          <w:color w:val="000000" w:themeColor="text1"/>
        </w:rPr>
        <w:t xml:space="preserve">FSR = 9.13 </w:t>
      </w:r>
      <w:commentRangeEnd w:id="44"/>
      <w:r w:rsidR="009B5067">
        <w:rPr>
          <w:rStyle w:val="Refdecomentrio"/>
          <w:rFonts w:eastAsia="SimSun"/>
          <w:noProof/>
          <w:snapToGrid/>
          <w:kern w:val="0"/>
          <w:lang w:eastAsia="zh-CN" w:bidi="ar-SA"/>
          <w14:ligatures w14:val="none"/>
        </w:rPr>
        <w:commentReference w:id="44"/>
      </w:r>
      <w:commentRangeEnd w:id="45"/>
      <w:r w:rsidR="00616710">
        <w:rPr>
          <w:rStyle w:val="Refdecomentrio"/>
          <w:rFonts w:eastAsia="SimSun"/>
          <w:noProof/>
          <w:snapToGrid/>
          <w:kern w:val="0"/>
          <w:lang w:eastAsia="zh-CN" w:bidi="ar-SA"/>
          <w14:ligatures w14:val="none"/>
        </w:rPr>
        <w:commentReference w:id="45"/>
      </w:r>
      <w:r w:rsidRPr="00EC10EF">
        <w:rPr>
          <w:color w:val="000000" w:themeColor="text1"/>
        </w:rPr>
        <w:t xml:space="preserve">at 1530 nm, which is in good agreement with the observed experimental one. </w:t>
      </w:r>
    </w:p>
    <w:p w14:paraId="12832102" w14:textId="77777777" w:rsidR="001E5F4E" w:rsidRPr="00D00827" w:rsidRDefault="001E5F4E" w:rsidP="00466923">
      <w:pPr>
        <w:pStyle w:val="MDPI52figure"/>
      </w:pPr>
      <w:r w:rsidRPr="00D00827">
        <w:rPr>
          <w:noProof/>
          <w:lang w:val="pt-BR"/>
        </w:rPr>
        <w:lastRenderedPageBreak/>
        <w:drawing>
          <wp:inline distT="0" distB="0" distL="0" distR="0" wp14:anchorId="6D810CE7" wp14:editId="42061F5C">
            <wp:extent cx="5564798" cy="202356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stretch>
                      <a:fillRect/>
                    </a:stretch>
                  </pic:blipFill>
                  <pic:spPr bwMode="auto">
                    <a:xfrm>
                      <a:off x="0" y="0"/>
                      <a:ext cx="5564798" cy="2023563"/>
                    </a:xfrm>
                    <a:prstGeom prst="rect">
                      <a:avLst/>
                    </a:prstGeom>
                    <a:noFill/>
                    <a:ln>
                      <a:noFill/>
                    </a:ln>
                  </pic:spPr>
                </pic:pic>
              </a:graphicData>
            </a:graphic>
          </wp:inline>
        </w:drawing>
      </w:r>
    </w:p>
    <w:p w14:paraId="4B95F975" w14:textId="590F71E6" w:rsidR="001E5F4E" w:rsidRPr="00D00827" w:rsidRDefault="00466923" w:rsidP="00466923">
      <w:pPr>
        <w:pStyle w:val="MDPI51figurecaption"/>
        <w:jc w:val="both"/>
      </w:pPr>
      <w:commentRangeStart w:id="46"/>
      <w:commentRangeStart w:id="47"/>
      <w:r w:rsidRPr="00EC10EF">
        <w:rPr>
          <w:b/>
          <w:highlight w:val="yellow"/>
        </w:rPr>
        <w:t xml:space="preserve">Figure 3. </w:t>
      </w:r>
      <w:commentRangeEnd w:id="46"/>
      <w:r w:rsidR="00EC10EF">
        <w:rPr>
          <w:rStyle w:val="Refdecomentrio"/>
          <w:rFonts w:eastAsia="SimSun"/>
          <w:noProof/>
          <w:kern w:val="0"/>
          <w:lang w:eastAsia="zh-CN" w:bidi="ar-SA"/>
          <w14:ligatures w14:val="none"/>
        </w:rPr>
        <w:commentReference w:id="46"/>
      </w:r>
      <w:commentRangeEnd w:id="47"/>
      <w:r w:rsidR="00C13F45">
        <w:rPr>
          <w:rStyle w:val="Refdecomentrio"/>
          <w:rFonts w:eastAsia="SimSun"/>
          <w:noProof/>
          <w:kern w:val="0"/>
          <w:lang w:eastAsia="zh-CN" w:bidi="ar-SA"/>
          <w14:ligatures w14:val="none"/>
        </w:rPr>
        <w:commentReference w:id="47"/>
      </w:r>
      <w:r w:rsidR="00C32847" w:rsidRPr="00C32847">
        <w:t>(</w:t>
      </w:r>
      <w:r w:rsidR="001E5F4E" w:rsidRPr="00EC10EF">
        <w:rPr>
          <w:b/>
          <w:bCs/>
        </w:rPr>
        <w:t>a</w:t>
      </w:r>
      <w:r w:rsidR="00C32847" w:rsidRPr="00C32847">
        <w:t>)</w:t>
      </w:r>
      <w:r w:rsidR="001E5F4E" w:rsidRPr="00D00827">
        <w:t xml:space="preserve"> Transmission spectra of a 2</w:t>
      </w:r>
      <w:r w:rsidR="002612E9">
        <w:t xml:space="preserve"> </w:t>
      </w:r>
      <w:r w:rsidR="001E5F4E" w:rsidRPr="00D00827">
        <w:t>µm</w:t>
      </w:r>
      <w:r w:rsidR="002612E9">
        <w:t xml:space="preserve"> </w:t>
      </w:r>
      <w:r w:rsidR="001E5F4E" w:rsidRPr="00D00827">
        <w:t xml:space="preserve">waist taper coupled to a DR13-doped polymeric </w:t>
      </w:r>
      <w:proofErr w:type="spellStart"/>
      <w:r w:rsidR="001E5F4E" w:rsidRPr="00D00827">
        <w:t>microresonator</w:t>
      </w:r>
      <w:proofErr w:type="spellEnd"/>
      <w:r w:rsidR="001E5F4E" w:rsidRPr="00D00827">
        <w:t xml:space="preserve"> for seven minutes. The free spectral range values of ~ 9.3 nm are displayed. </w:t>
      </w:r>
      <w:r w:rsidR="00C32847" w:rsidRPr="00C32847">
        <w:t>(</w:t>
      </w:r>
      <w:r w:rsidR="001E5F4E" w:rsidRPr="00EC10EF">
        <w:rPr>
          <w:b/>
          <w:bCs/>
        </w:rPr>
        <w:t>b</w:t>
      </w:r>
      <w:r w:rsidR="00C32847" w:rsidRPr="00C32847">
        <w:t>)</w:t>
      </w:r>
      <w:r w:rsidR="001E5F4E" w:rsidRPr="00D00827">
        <w:t xml:space="preserve"> Zoom-in at the deepest resonance </w:t>
      </w:r>
      <w:r w:rsidR="00C32847" w:rsidRPr="00C32847">
        <w:t>(</w:t>
      </w:r>
      <w:r w:rsidR="001E5F4E" w:rsidRPr="00D00827">
        <w:t>shaded in part a</w:t>
      </w:r>
      <w:r w:rsidR="00C32847" w:rsidRPr="00C32847">
        <w:t>)</w:t>
      </w:r>
      <w:r w:rsidR="001E5F4E" w:rsidRPr="00D00827">
        <w:t xml:space="preserve"> along with the Q-factor and full width half maximum obtained by fitting.</w:t>
      </w:r>
    </w:p>
    <w:p w14:paraId="4E93102B" w14:textId="40915960" w:rsidR="001E5F4E" w:rsidRPr="00D00827" w:rsidRDefault="001E5F4E" w:rsidP="00466923">
      <w:pPr>
        <w:pStyle w:val="MDPI31text"/>
      </w:pPr>
      <w:r w:rsidRPr="00D00827">
        <w:t xml:space="preserve">An </w:t>
      </w:r>
      <w:r w:rsidRPr="00EC10EF">
        <w:t xml:space="preserve">asymmetric Lorentzian fit was used to determine the Q-factor of the resonances [25], as shown in </w:t>
      </w:r>
      <w:r w:rsidR="00466923" w:rsidRPr="00EC10EF">
        <w:t>Figure</w:t>
      </w:r>
      <w:r w:rsidRPr="00EC10EF">
        <w:t xml:space="preserve"> 2. The Q-factor is described by </w:t>
      </w:r>
      <m:oMath>
        <m:r>
          <w:rPr>
            <w:rFonts w:ascii="Cambria Math" w:hAnsi="Cambria Math"/>
          </w:rPr>
          <m:t>Q=</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m:t>
        </m:r>
        <m:r>
          <m:rPr>
            <m:sty m:val="p"/>
          </m:rPr>
          <w:rPr>
            <w:rFonts w:ascii="Cambria Math" w:hAnsi="Cambria Math"/>
          </w:rPr>
          <m:t>Δ</m:t>
        </m:r>
        <m:r>
          <w:rPr>
            <w:rFonts w:ascii="Cambria Math" w:hAnsi="Cambria Math"/>
          </w:rPr>
          <m:t>λ</m:t>
        </m:r>
      </m:oMath>
      <w:r w:rsidRPr="00EC10EF">
        <w:t xml:space="preserve">, correlating the resonance wavelength </w:t>
      </w:r>
      <w:r w:rsidR="00C32847" w:rsidRPr="00EC10EF">
        <w:t>(</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rsidR="00C32847" w:rsidRPr="00EC10EF">
        <w:t>)</w:t>
      </w:r>
      <w:r w:rsidRPr="00EC10EF">
        <w:t xml:space="preserve"> and its linewidth </w:t>
      </w:r>
      <w:r w:rsidR="00C32847" w:rsidRPr="00EC10EF">
        <w:t>(</w:t>
      </w:r>
      <m:oMath>
        <m:r>
          <m:rPr>
            <m:sty m:val="p"/>
          </m:rPr>
          <w:rPr>
            <w:rFonts w:ascii="Cambria Math" w:hAnsi="Cambria Math"/>
          </w:rPr>
          <m:t>Δ</m:t>
        </m:r>
        <m:r>
          <w:rPr>
            <w:rFonts w:ascii="Cambria Math" w:hAnsi="Cambria Math"/>
          </w:rPr>
          <m:t>λ</m:t>
        </m:r>
      </m:oMath>
      <w:r w:rsidR="00C32847" w:rsidRPr="00EC10EF">
        <w:t>)</w:t>
      </w:r>
      <w:r w:rsidRPr="00EC10EF">
        <w:t xml:space="preserve">. Using </w:t>
      </w:r>
      <m:oMath>
        <m:r>
          <m:rPr>
            <m:sty m:val="p"/>
          </m:rPr>
          <w:rPr>
            <w:rFonts w:ascii="Cambria Math" w:hAnsi="Cambria Math"/>
          </w:rPr>
          <m:t>Δ</m:t>
        </m:r>
        <m:r>
          <w:rPr>
            <w:rFonts w:ascii="Cambria Math" w:hAnsi="Cambria Math"/>
          </w:rPr>
          <m:t>λ=21 pm</m:t>
        </m:r>
      </m:oMath>
      <w:r w:rsidRPr="00EC10EF">
        <w:t>, determined from the fitting, we calculated</w:t>
      </w:r>
      <w:r w:rsidR="009B5067">
        <w:t xml:space="preserve"> that</w:t>
      </w:r>
      <w:r w:rsidRPr="00EC10EF">
        <w:t xml:space="preserve"> </w:t>
      </w:r>
      <m:oMath>
        <m:r>
          <w:rPr>
            <w:rFonts w:ascii="Cambria Math" w:hAnsi="Cambria Math"/>
          </w:rPr>
          <m:t>Q= 7.1×</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EC10EF">
        <w:t xml:space="preserve"> for the deepest resonance </w:t>
      </w:r>
      <w:r w:rsidR="00C32847" w:rsidRPr="00EC10EF">
        <w:t>(</w:t>
      </w:r>
      <w:r w:rsidRPr="00EC10EF">
        <w:t>~1516 nm</w:t>
      </w:r>
      <w:r w:rsidR="00C32847" w:rsidRPr="00EC10EF">
        <w:t>)</w:t>
      </w:r>
      <w:r w:rsidRPr="00EC10EF">
        <w:t xml:space="preserve">. It is important to note that the incorporation of DR13 did not negatively affect the </w:t>
      </w:r>
      <w:proofErr w:type="spellStart"/>
      <w:r w:rsidRPr="00EC10EF">
        <w:t>microresonator</w:t>
      </w:r>
      <w:r w:rsidR="00C32847" w:rsidRPr="00EC10EF">
        <w:t>’</w:t>
      </w:r>
      <w:r w:rsidRPr="00EC10EF">
        <w:t>s</w:t>
      </w:r>
      <w:proofErr w:type="spellEnd"/>
      <w:r w:rsidRPr="00EC10EF">
        <w:t xml:space="preserve"> light confinement, since the Q-factor values observed here are in the same order as those observed for other polymeric </w:t>
      </w:r>
      <w:proofErr w:type="spellStart"/>
      <w:r w:rsidRPr="00EC10EF">
        <w:t>microresonators</w:t>
      </w:r>
      <w:proofErr w:type="spellEnd"/>
      <w:r w:rsidRPr="00EC10EF">
        <w:t xml:space="preserve"> previously reported [8,25]</w:t>
      </w:r>
      <w:r w:rsidR="009B5067">
        <w:t xml:space="preserve">, which </w:t>
      </w:r>
      <w:r w:rsidRPr="00EC10EF">
        <w:t>reinforces 2PP</w:t>
      </w:r>
      <w:r w:rsidR="00C32847" w:rsidRPr="00EC10EF">
        <w:t>’</w:t>
      </w:r>
      <w:r w:rsidRPr="00EC10EF">
        <w:t xml:space="preserve">s advantages of incorporating different organic compounds </w:t>
      </w:r>
      <w:r w:rsidRPr="00D00827">
        <w:t>to obtain distinct properties without needing additional post-processing steps.</w:t>
      </w:r>
    </w:p>
    <w:p w14:paraId="7AE02379" w14:textId="50011DCC" w:rsidR="001E5F4E" w:rsidRPr="00EC10EF" w:rsidRDefault="001E5F4E" w:rsidP="00466923">
      <w:pPr>
        <w:pStyle w:val="MDPI31text"/>
      </w:pPr>
      <w:r w:rsidRPr="00D00827">
        <w:t xml:space="preserve">As </w:t>
      </w:r>
      <w:r w:rsidRPr="00EC10EF">
        <w:t xml:space="preserve">can be seen in </w:t>
      </w:r>
      <w:r w:rsidR="00466923" w:rsidRPr="00EC10EF">
        <w:t>Figure</w:t>
      </w:r>
      <w:r w:rsidRPr="00EC10EF">
        <w:t xml:space="preserve"> 4a, a blueshift of the modes is observed when the </w:t>
      </w:r>
      <w:proofErr w:type="spellStart"/>
      <w:r w:rsidRPr="00EC10EF">
        <w:t>microresonator</w:t>
      </w:r>
      <w:proofErr w:type="spellEnd"/>
      <w:r w:rsidRPr="00EC10EF">
        <w:t xml:space="preserve"> is irradiated at 514 nm </w:t>
      </w:r>
      <w:r w:rsidR="00C32847" w:rsidRPr="00EC10EF">
        <w:t>(</w:t>
      </w:r>
      <w:r w:rsidRPr="00EC10EF">
        <w:t xml:space="preserve">as illustrated in </w:t>
      </w:r>
      <w:r w:rsidR="00466923" w:rsidRPr="00EC10EF">
        <w:t>Figure</w:t>
      </w:r>
      <w:r w:rsidRPr="00EC10EF">
        <w:t xml:space="preserve"> 1b</w:t>
      </w:r>
      <w:r w:rsidR="00C32847" w:rsidRPr="00EC10EF">
        <w:t>)</w:t>
      </w:r>
      <w:r w:rsidRPr="00EC10EF">
        <w:t xml:space="preserve">, correlated with the laser irradiance. Specifically, for the resonance located at 1515.8 nm, a maximum blueshift of 0.8 nm was achieved for the higher irradiance employed </w:t>
      </w:r>
      <w:r w:rsidR="00C32847" w:rsidRPr="00EC10EF">
        <w:t>(</w:t>
      </w:r>
      <w:r w:rsidRPr="00EC10EF">
        <w:t>0.67 W/cm</w:t>
      </w:r>
      <w:r w:rsidRPr="00EC10EF">
        <w:rPr>
          <w:vertAlign w:val="superscript"/>
        </w:rPr>
        <w:t>2</w:t>
      </w:r>
      <w:r w:rsidR="00C32847" w:rsidRPr="00EC10EF">
        <w:t>)</w:t>
      </w:r>
      <w:r w:rsidRPr="00EC10EF">
        <w:t xml:space="preserve">. To ascertain the reversibility of this process, we initiated the resonator excitation with the higher irradiance and systematically decreased it. As shown in </w:t>
      </w:r>
      <w:r w:rsidR="00466923" w:rsidRPr="00EC10EF">
        <w:t>Figure</w:t>
      </w:r>
      <w:r w:rsidRPr="00EC10EF">
        <w:t xml:space="preserve"> 4b, the spectrum reverted to its initial position </w:t>
      </w:r>
      <w:r w:rsidR="00C32847" w:rsidRPr="00EC10EF">
        <w:t>(</w:t>
      </w:r>
      <w:r w:rsidRPr="00EC10EF">
        <w:t>without external irradiation</w:t>
      </w:r>
      <w:r w:rsidR="00C32847" w:rsidRPr="00EC10EF">
        <w:t>)</w:t>
      </w:r>
      <w:r w:rsidRPr="00EC10EF">
        <w:t xml:space="preserve">, within the experimental error. Figure 4c displays the resonance shift as a function of the external laser irradiance when it is increased </w:t>
      </w:r>
      <w:r w:rsidR="00C32847" w:rsidRPr="00EC10EF">
        <w:t>(</w:t>
      </w:r>
      <w:r w:rsidRPr="00EC10EF">
        <w:t>blue</w:t>
      </w:r>
      <w:r w:rsidR="00C32847" w:rsidRPr="00EC10EF">
        <w:t>)</w:t>
      </w:r>
      <w:r w:rsidRPr="00EC10EF">
        <w:t xml:space="preserve"> and decreased </w:t>
      </w:r>
      <w:r w:rsidR="00C32847" w:rsidRPr="00EC10EF">
        <w:t>(</w:t>
      </w:r>
      <w:r w:rsidRPr="00EC10EF">
        <w:t>red</w:t>
      </w:r>
      <w:r w:rsidR="00C32847" w:rsidRPr="00EC10EF">
        <w:t>)</w:t>
      </w:r>
      <w:r w:rsidRPr="00EC10EF">
        <w:t>. The data reveal an approximately linear relationship, with a slope of</w:t>
      </w:r>
      <w:r w:rsidR="009B5067">
        <w:t xml:space="preserve"> about</w:t>
      </w:r>
      <w:r w:rsidRPr="00EC10EF">
        <w:t xml:space="preserve"> </w:t>
      </w:r>
      <w:r w:rsidR="00AA67B6">
        <w:t>−</w:t>
      </w:r>
      <w:r w:rsidR="00C32847" w:rsidRPr="00EC10EF">
        <w:t>1</w:t>
      </w:r>
      <w:r w:rsidRPr="00EC10EF">
        <w:t>.2</w:t>
      </w:r>
      <w:r w:rsidR="00D00827" w:rsidRPr="00EC10EF">
        <w:t>/</w:t>
      </w:r>
      <w:r w:rsidR="00C32847" w:rsidRPr="00EC10EF">
        <w:rPr>
          <w:rFonts w:cs="Segoe UI"/>
        </w:rPr>
        <w:t>(</w:t>
      </w:r>
      <w:r w:rsidRPr="00EC10EF">
        <w:rPr>
          <w:rFonts w:cs="Segoe UI"/>
        </w:rPr>
        <w:t>Wcm</w:t>
      </w:r>
      <w:r w:rsidR="00D00827" w:rsidRPr="00EC10EF">
        <w:rPr>
          <w:rFonts w:cs="Segoe UI"/>
          <w:vertAlign w:val="superscript"/>
        </w:rPr>
        <w:t>−2</w:t>
      </w:r>
      <w:r w:rsidR="00C32847" w:rsidRPr="00EC10EF">
        <w:rPr>
          <w:rFonts w:cs="Segoe UI"/>
        </w:rPr>
        <w:t>)</w:t>
      </w:r>
      <w:r w:rsidRPr="00EC10EF">
        <w:t>. The observed shift in the microstructure resonances is associated with thermal-induced changes in the resonator</w:t>
      </w:r>
      <w:r w:rsidR="00C32847" w:rsidRPr="00EC10EF">
        <w:t>’</w:t>
      </w:r>
      <w:r w:rsidRPr="00EC10EF">
        <w:t xml:space="preserve">s radius and refractive index upon excitation with the </w:t>
      </w:r>
      <w:proofErr w:type="spellStart"/>
      <w:r w:rsidRPr="00EC10EF">
        <w:t>Ar</w:t>
      </w:r>
      <w:proofErr w:type="spellEnd"/>
      <w:r w:rsidRPr="00EC10EF">
        <w:t>-ion laser.</w:t>
      </w:r>
    </w:p>
    <w:p w14:paraId="26066D51" w14:textId="77777777" w:rsidR="00466923" w:rsidRDefault="001E5F4E" w:rsidP="00466923">
      <w:pPr>
        <w:pStyle w:val="MDPI52figure"/>
        <w:rPr>
          <w:color w:val="auto"/>
          <w:sz w:val="18"/>
          <w:szCs w:val="18"/>
        </w:rPr>
      </w:pPr>
      <w:r w:rsidRPr="00D00827">
        <w:rPr>
          <w:noProof/>
          <w:lang w:val="pt-BR"/>
        </w:rPr>
        <w:lastRenderedPageBreak/>
        <w:drawing>
          <wp:inline distT="0" distB="0" distL="0" distR="0" wp14:anchorId="3C09C22C" wp14:editId="2CC44A3F">
            <wp:extent cx="5615940" cy="4457315"/>
            <wp:effectExtent l="0" t="0" r="381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stretch>
                      <a:fillRect/>
                    </a:stretch>
                  </pic:blipFill>
                  <pic:spPr bwMode="auto">
                    <a:xfrm>
                      <a:off x="0" y="0"/>
                      <a:ext cx="5615940" cy="4457315"/>
                    </a:xfrm>
                    <a:prstGeom prst="rect">
                      <a:avLst/>
                    </a:prstGeom>
                    <a:noFill/>
                    <a:ln>
                      <a:noFill/>
                    </a:ln>
                  </pic:spPr>
                </pic:pic>
              </a:graphicData>
            </a:graphic>
          </wp:inline>
        </w:drawing>
      </w:r>
    </w:p>
    <w:p w14:paraId="26887CE6" w14:textId="064A972A" w:rsidR="001E5F4E" w:rsidRPr="00D00827" w:rsidRDefault="00466923" w:rsidP="00466923">
      <w:pPr>
        <w:pStyle w:val="MDPI51figurecaption"/>
        <w:jc w:val="both"/>
      </w:pPr>
      <w:commentRangeStart w:id="48"/>
      <w:commentRangeStart w:id="49"/>
      <w:commentRangeStart w:id="50"/>
      <w:commentRangeStart w:id="51"/>
      <w:r w:rsidRPr="00EC10EF">
        <w:rPr>
          <w:b/>
          <w:highlight w:val="yellow"/>
        </w:rPr>
        <w:t xml:space="preserve">Figure 4. </w:t>
      </w:r>
      <w:commentRangeEnd w:id="48"/>
      <w:r w:rsidR="00EC10EF" w:rsidRPr="00EC10EF">
        <w:rPr>
          <w:rStyle w:val="Refdecomentrio"/>
          <w:rFonts w:eastAsia="SimSun"/>
          <w:noProof/>
          <w:kern w:val="0"/>
          <w:highlight w:val="yellow"/>
          <w:lang w:eastAsia="zh-CN" w:bidi="ar-SA"/>
          <w14:ligatures w14:val="none"/>
        </w:rPr>
        <w:commentReference w:id="48"/>
      </w:r>
      <w:commentRangeEnd w:id="49"/>
      <w:commentRangeEnd w:id="51"/>
      <w:r w:rsidR="00C13F45">
        <w:rPr>
          <w:rStyle w:val="Refdecomentrio"/>
          <w:rFonts w:eastAsia="SimSun"/>
          <w:noProof/>
          <w:kern w:val="0"/>
          <w:lang w:eastAsia="zh-CN" w:bidi="ar-SA"/>
          <w14:ligatures w14:val="none"/>
        </w:rPr>
        <w:commentReference w:id="51"/>
      </w:r>
      <w:r w:rsidR="00EC10EF">
        <w:rPr>
          <w:rStyle w:val="Refdecomentrio"/>
          <w:rFonts w:eastAsia="SimSun"/>
          <w:noProof/>
          <w:kern w:val="0"/>
          <w:lang w:eastAsia="zh-CN" w:bidi="ar-SA"/>
          <w14:ligatures w14:val="none"/>
        </w:rPr>
        <w:commentReference w:id="49"/>
      </w:r>
      <w:commentRangeEnd w:id="50"/>
      <w:r w:rsidR="00CE1E07">
        <w:rPr>
          <w:rStyle w:val="Refdecomentrio"/>
          <w:rFonts w:eastAsia="SimSun"/>
          <w:noProof/>
          <w:kern w:val="0"/>
          <w:lang w:eastAsia="zh-CN" w:bidi="ar-SA"/>
          <w14:ligatures w14:val="none"/>
        </w:rPr>
        <w:commentReference w:id="50"/>
      </w:r>
      <w:r w:rsidR="001E5F4E" w:rsidRPr="00D00827">
        <w:t xml:space="preserve">Transmission spectra of the DR13-doped polymeric </w:t>
      </w:r>
      <w:proofErr w:type="spellStart"/>
      <w:r w:rsidR="001E5F4E" w:rsidRPr="00D00827">
        <w:t>microresonator</w:t>
      </w:r>
      <w:proofErr w:type="spellEnd"/>
      <w:r w:rsidR="001E5F4E" w:rsidRPr="00D00827">
        <w:t xml:space="preserve"> for increasing </w:t>
      </w:r>
      <w:r w:rsidR="00C32847" w:rsidRPr="00C32847">
        <w:t>(</w:t>
      </w:r>
      <w:r w:rsidR="001E5F4E" w:rsidRPr="00EC10EF">
        <w:rPr>
          <w:b/>
          <w:bCs/>
        </w:rPr>
        <w:t>a</w:t>
      </w:r>
      <w:r w:rsidR="00C32847" w:rsidRPr="00C32847">
        <w:t>)</w:t>
      </w:r>
      <w:r w:rsidR="001E5F4E" w:rsidRPr="00D00827">
        <w:t xml:space="preserve"> and decreasing </w:t>
      </w:r>
      <w:r w:rsidR="00C32847" w:rsidRPr="00C32847">
        <w:t>(</w:t>
      </w:r>
      <w:r w:rsidR="001E5F4E" w:rsidRPr="00EC10EF">
        <w:rPr>
          <w:b/>
          <w:bCs/>
        </w:rPr>
        <w:t>b</w:t>
      </w:r>
      <w:r w:rsidR="00C32847" w:rsidRPr="00C32847">
        <w:t>)</w:t>
      </w:r>
      <w:r w:rsidR="001E5F4E" w:rsidRPr="00D00827">
        <w:t xml:space="preserve"> external irradiances </w:t>
      </w:r>
      <w:r w:rsidR="00C32847" w:rsidRPr="00C32847">
        <w:t>(</w:t>
      </w:r>
      <w:proofErr w:type="spellStart"/>
      <w:r w:rsidR="008319FF" w:rsidRPr="00D00827">
        <w:t>Ar</w:t>
      </w:r>
      <w:proofErr w:type="spellEnd"/>
      <w:r w:rsidR="008319FF" w:rsidRPr="00D00827">
        <w:t>-ion</w:t>
      </w:r>
      <w:r w:rsidR="008319FF" w:rsidRPr="00D00827" w:rsidDel="008319FF">
        <w:t xml:space="preserve"> </w:t>
      </w:r>
      <w:r w:rsidR="001E5F4E" w:rsidRPr="00D00827">
        <w:t>laser at 514 nm</w:t>
      </w:r>
      <w:r w:rsidR="00C32847" w:rsidRPr="00C32847">
        <w:t>)</w:t>
      </w:r>
      <w:r w:rsidR="001E5F4E" w:rsidRPr="00D00827">
        <w:t xml:space="preserve">. </w:t>
      </w:r>
      <w:r w:rsidR="00EC10EF">
        <w:t>(</w:t>
      </w:r>
      <w:r w:rsidR="001E5F4E" w:rsidRPr="00EC10EF">
        <w:rPr>
          <w:b/>
          <w:bCs/>
        </w:rPr>
        <w:t>c</w:t>
      </w:r>
      <w:r w:rsidR="00C32847" w:rsidRPr="00C32847">
        <w:t>)</w:t>
      </w:r>
      <w:r w:rsidR="001E5F4E" w:rsidRPr="00D00827">
        <w:t xml:space="preserve"> Resonance </w:t>
      </w:r>
      <w:r w:rsidR="00C32847" w:rsidRPr="00C32847">
        <w:t>(</w:t>
      </w:r>
      <w:r w:rsidR="001E5F4E" w:rsidRPr="00D00827">
        <w:t>1515.8 nm</w:t>
      </w:r>
      <w:r w:rsidR="00C32847" w:rsidRPr="00C32847">
        <w:t>)</w:t>
      </w:r>
      <w:r w:rsidR="001E5F4E" w:rsidRPr="00D00827">
        <w:t xml:space="preserve"> shift as a function of the external laser irradiance increase </w:t>
      </w:r>
      <w:r w:rsidR="00C32847" w:rsidRPr="00C32847">
        <w:t>(</w:t>
      </w:r>
      <w:r w:rsidR="001E5F4E" w:rsidRPr="00D00827">
        <w:t>blue</w:t>
      </w:r>
      <w:r w:rsidR="00C32847" w:rsidRPr="00C32847">
        <w:t>)</w:t>
      </w:r>
      <w:r w:rsidR="001E5F4E" w:rsidRPr="00D00827">
        <w:t xml:space="preserve"> and decrease </w:t>
      </w:r>
      <w:r w:rsidR="00C32847" w:rsidRPr="00C32847">
        <w:t>(</w:t>
      </w:r>
      <w:r w:rsidR="001E5F4E" w:rsidRPr="00D00827">
        <w:t>red</w:t>
      </w:r>
      <w:r w:rsidR="00C32847" w:rsidRPr="00C32847">
        <w:t>)</w:t>
      </w:r>
      <w:r w:rsidR="001E5F4E" w:rsidRPr="00D00827">
        <w:t>.</w:t>
      </w:r>
      <w:r w:rsidR="002A28E6">
        <w:t xml:space="preserve"> </w:t>
      </w:r>
      <w:r w:rsidR="002A28E6" w:rsidRPr="00CE1E07">
        <w:rPr>
          <w:b/>
          <w:bCs/>
          <w:color w:val="FF0000"/>
        </w:rPr>
        <w:t xml:space="preserve">The </w:t>
      </w:r>
      <w:r w:rsidR="00CE1E07" w:rsidRPr="00CE1E07">
        <w:rPr>
          <w:b/>
          <w:bCs/>
          <w:color w:val="FF0000"/>
        </w:rPr>
        <w:t>blue</w:t>
      </w:r>
      <w:r w:rsidR="002A28E6" w:rsidRPr="00CE1E07">
        <w:rPr>
          <w:b/>
          <w:bCs/>
          <w:color w:val="FF0000"/>
        </w:rPr>
        <w:t xml:space="preserve"> and </w:t>
      </w:r>
      <w:r w:rsidR="00CE1E07" w:rsidRPr="00CE1E07">
        <w:rPr>
          <w:b/>
          <w:bCs/>
          <w:color w:val="FF0000"/>
        </w:rPr>
        <w:t>r</w:t>
      </w:r>
      <w:r w:rsidR="002A28E6" w:rsidRPr="00CE1E07">
        <w:rPr>
          <w:b/>
          <w:bCs/>
          <w:color w:val="FF0000"/>
        </w:rPr>
        <w:t>e</w:t>
      </w:r>
      <w:r w:rsidR="00CE1E07" w:rsidRPr="00CE1E07">
        <w:rPr>
          <w:b/>
          <w:bCs/>
          <w:color w:val="FF0000"/>
        </w:rPr>
        <w:t>d</w:t>
      </w:r>
      <w:r w:rsidR="002A28E6" w:rsidRPr="00CE1E07">
        <w:rPr>
          <w:b/>
          <w:bCs/>
          <w:color w:val="FF0000"/>
        </w:rPr>
        <w:t xml:space="preserve"> </w:t>
      </w:r>
      <w:r w:rsidR="00CE1E07" w:rsidRPr="00CE1E07">
        <w:rPr>
          <w:b/>
          <w:bCs/>
          <w:color w:val="FF0000"/>
        </w:rPr>
        <w:t xml:space="preserve">arrows </w:t>
      </w:r>
      <w:r w:rsidR="002A28E6" w:rsidRPr="00CE1E07">
        <w:rPr>
          <w:b/>
          <w:bCs/>
          <w:color w:val="FF0000"/>
        </w:rPr>
        <w:t>are</w:t>
      </w:r>
      <w:r w:rsidR="00CE1E07" w:rsidRPr="00CE1E07">
        <w:rPr>
          <w:b/>
          <w:bCs/>
          <w:color w:val="FF0000"/>
        </w:rPr>
        <w:t xml:space="preserve"> guides to the eye, respectively, for increasing and decreasing irradiation.</w:t>
      </w:r>
    </w:p>
    <w:p w14:paraId="0997A269" w14:textId="611087DC" w:rsidR="001E5F4E" w:rsidRPr="0020688E" w:rsidRDefault="001E5F4E" w:rsidP="00466923">
      <w:pPr>
        <w:pStyle w:val="MDPI31text"/>
      </w:pPr>
      <w:r w:rsidRPr="00D00827">
        <w:t xml:space="preserve">Before further discussing the thermo-optical processes </w:t>
      </w:r>
      <w:r w:rsidRPr="0020688E">
        <w:t xml:space="preserve">leading to </w:t>
      </w:r>
      <w:commentRangeStart w:id="52"/>
      <w:commentRangeStart w:id="53"/>
      <w:r w:rsidRPr="0020688E">
        <w:t>the modes</w:t>
      </w:r>
      <w:r w:rsidR="00C32847" w:rsidRPr="0020688E">
        <w:t>’</w:t>
      </w:r>
      <w:r w:rsidRPr="0020688E">
        <w:t xml:space="preserve"> frequency shift</w:t>
      </w:r>
      <w:r w:rsidR="00B34C57">
        <w:t>s</w:t>
      </w:r>
      <w:r w:rsidRPr="0020688E">
        <w:t xml:space="preserve">, </w:t>
      </w:r>
      <w:commentRangeEnd w:id="52"/>
      <w:r w:rsidR="00B34C57">
        <w:rPr>
          <w:rStyle w:val="Refdecomentrio"/>
          <w:rFonts w:eastAsia="SimSun"/>
          <w:noProof/>
          <w:snapToGrid/>
          <w:kern w:val="0"/>
          <w:lang w:eastAsia="zh-CN" w:bidi="ar-SA"/>
          <w14:ligatures w14:val="none"/>
        </w:rPr>
        <w:commentReference w:id="52"/>
      </w:r>
      <w:commentRangeEnd w:id="53"/>
      <w:r w:rsidR="00616710">
        <w:rPr>
          <w:rStyle w:val="Refdecomentrio"/>
          <w:rFonts w:eastAsia="SimSun"/>
          <w:noProof/>
          <w:snapToGrid/>
          <w:kern w:val="0"/>
          <w:lang w:eastAsia="zh-CN" w:bidi="ar-SA"/>
          <w14:ligatures w14:val="none"/>
        </w:rPr>
        <w:commentReference w:id="53"/>
      </w:r>
      <w:r w:rsidRPr="0020688E">
        <w:t xml:space="preserve">we performed a direct temperature change experiment on the resonator to study the magnitude of thermal effects. Similarly, multiple spectra were captured, and the position of a resonance peak </w:t>
      </w:r>
      <w:r w:rsidR="00C32847" w:rsidRPr="0020688E">
        <w:t>(</w:t>
      </w:r>
      <w:r w:rsidRPr="0020688E">
        <w:t>1519 nm at room temperature</w:t>
      </w:r>
      <w:r w:rsidR="00C32847" w:rsidRPr="0020688E">
        <w:t>)</w:t>
      </w:r>
      <w:r w:rsidRPr="0020688E">
        <w:t xml:space="preserve"> was tracked for each different temperature in the range of 3</w:t>
      </w:r>
      <w:r w:rsidR="00C32847" w:rsidRPr="0020688E">
        <w:t>0–44</w:t>
      </w:r>
      <w:r w:rsidRPr="0020688E">
        <w:t xml:space="preserve"> °C. As seen in </w:t>
      </w:r>
      <w:r w:rsidR="00466923" w:rsidRPr="0020688E">
        <w:t>Figure</w:t>
      </w:r>
      <w:r w:rsidRPr="0020688E">
        <w:t xml:space="preserve"> 5, we observed a blueshift of the spectra when the temperature increases and a redshift when it decreases, reinforcing the thermal nature of the phenomenon previously induced by the </w:t>
      </w:r>
      <w:proofErr w:type="spellStart"/>
      <w:r w:rsidRPr="0020688E">
        <w:t>Ar</w:t>
      </w:r>
      <w:proofErr w:type="spellEnd"/>
      <w:r w:rsidRPr="0020688E">
        <w:t xml:space="preserve">-ion laser. A linear fit of the dataset yielded a slope of </w:t>
      </w:r>
      <w:r w:rsidR="00C32847" w:rsidRPr="0020688E">
        <w:t>−0</w:t>
      </w:r>
      <w:r w:rsidRPr="0020688E">
        <w:t>.2 nm/°C. Relating it with the slope previously obtained in the irradiation experiment, one can estimate that each 1 Wcm</w:t>
      </w:r>
      <w:r w:rsidR="00D00827" w:rsidRPr="0020688E">
        <w:rPr>
          <w:vertAlign w:val="superscript"/>
        </w:rPr>
        <w:t>−2</w:t>
      </w:r>
      <w:r w:rsidRPr="0020688E">
        <w:t xml:space="preserve"> of irradiance can induce a heating of approximately 6 °C in the </w:t>
      </w:r>
      <w:proofErr w:type="spellStart"/>
      <w:r w:rsidRPr="0020688E">
        <w:t>microresonator</w:t>
      </w:r>
      <w:proofErr w:type="spellEnd"/>
      <w:r w:rsidRPr="0020688E">
        <w:t xml:space="preserve">. </w:t>
      </w:r>
    </w:p>
    <w:p w14:paraId="193E5071" w14:textId="77777777" w:rsidR="001E5F4E" w:rsidRPr="00D00827" w:rsidRDefault="001E5F4E" w:rsidP="00466923">
      <w:pPr>
        <w:pStyle w:val="MDPI52figure"/>
        <w:ind w:left="2608"/>
        <w:jc w:val="left"/>
      </w:pPr>
      <w:r w:rsidRPr="00D00827">
        <w:rPr>
          <w:noProof/>
          <w:lang w:val="pt-BR"/>
        </w:rPr>
        <w:lastRenderedPageBreak/>
        <w:drawing>
          <wp:inline distT="0" distB="0" distL="0" distR="0" wp14:anchorId="67E34679" wp14:editId="1513721E">
            <wp:extent cx="2696308" cy="2138998"/>
            <wp:effectExtent l="0" t="0" r="8890" b="0"/>
            <wp:docPr id="15118566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856671" name=""/>
                    <pic:cNvPicPr/>
                  </pic:nvPicPr>
                  <pic:blipFill>
                    <a:blip r:embed="rId16"/>
                    <a:stretch>
                      <a:fillRect/>
                    </a:stretch>
                  </pic:blipFill>
                  <pic:spPr>
                    <a:xfrm>
                      <a:off x="0" y="0"/>
                      <a:ext cx="2711090" cy="2150725"/>
                    </a:xfrm>
                    <a:prstGeom prst="rect">
                      <a:avLst/>
                    </a:prstGeom>
                  </pic:spPr>
                </pic:pic>
              </a:graphicData>
            </a:graphic>
          </wp:inline>
        </w:drawing>
      </w:r>
    </w:p>
    <w:p w14:paraId="06A0BEAB" w14:textId="757E57C9" w:rsidR="001E5F4E" w:rsidRPr="00D00827" w:rsidRDefault="00466923" w:rsidP="00466923">
      <w:pPr>
        <w:pStyle w:val="MDPI51figurecaption"/>
        <w:jc w:val="both"/>
      </w:pPr>
      <w:commentRangeStart w:id="54"/>
      <w:commentRangeStart w:id="55"/>
      <w:r w:rsidRPr="0020688E">
        <w:rPr>
          <w:b/>
          <w:highlight w:val="yellow"/>
        </w:rPr>
        <w:t xml:space="preserve">Figure 5. </w:t>
      </w:r>
      <w:commentRangeEnd w:id="54"/>
      <w:r w:rsidR="0020688E">
        <w:rPr>
          <w:rStyle w:val="Refdecomentrio"/>
          <w:rFonts w:eastAsia="SimSun"/>
          <w:noProof/>
          <w:kern w:val="0"/>
          <w:lang w:eastAsia="zh-CN" w:bidi="ar-SA"/>
          <w14:ligatures w14:val="none"/>
        </w:rPr>
        <w:commentReference w:id="54"/>
      </w:r>
      <w:commentRangeEnd w:id="55"/>
      <w:r w:rsidR="00CE1E07">
        <w:rPr>
          <w:rStyle w:val="Refdecomentrio"/>
          <w:rFonts w:eastAsia="SimSun"/>
          <w:noProof/>
          <w:kern w:val="0"/>
          <w:lang w:eastAsia="zh-CN" w:bidi="ar-SA"/>
          <w14:ligatures w14:val="none"/>
        </w:rPr>
        <w:commentReference w:id="55"/>
      </w:r>
      <w:r w:rsidR="001E5F4E" w:rsidRPr="00D00827">
        <w:t xml:space="preserve">Resonance </w:t>
      </w:r>
      <w:r w:rsidR="00C32847" w:rsidRPr="00C32847">
        <w:t>(</w:t>
      </w:r>
      <w:r w:rsidR="001E5F4E" w:rsidRPr="00D00827">
        <w:t>1519.47 nm</w:t>
      </w:r>
      <w:r w:rsidR="00C32847" w:rsidRPr="00C32847">
        <w:t>)</w:t>
      </w:r>
      <w:r w:rsidR="001E5F4E" w:rsidRPr="00D00827">
        <w:t xml:space="preserve"> shift as a function of the temperature increase </w:t>
      </w:r>
      <w:r w:rsidR="00C32847" w:rsidRPr="00C32847">
        <w:t>(</w:t>
      </w:r>
      <w:r w:rsidR="001E5F4E" w:rsidRPr="00D00827">
        <w:t>blue</w:t>
      </w:r>
      <w:r w:rsidR="00C32847" w:rsidRPr="00C32847">
        <w:t>)</w:t>
      </w:r>
      <w:r w:rsidR="001E5F4E" w:rsidRPr="00D00827">
        <w:t xml:space="preserve"> and decrease </w:t>
      </w:r>
      <w:r w:rsidR="00C32847" w:rsidRPr="00C32847">
        <w:t>(</w:t>
      </w:r>
      <w:r w:rsidR="001E5F4E" w:rsidRPr="00D00827">
        <w:t>red</w:t>
      </w:r>
      <w:r w:rsidR="00C32847" w:rsidRPr="00C32847">
        <w:t>)</w:t>
      </w:r>
      <w:r w:rsidR="001E5F4E" w:rsidRPr="00D00827">
        <w:t>.</w:t>
      </w:r>
      <w:r w:rsidR="00CE1E07">
        <w:t xml:space="preserve"> </w:t>
      </w:r>
      <w:r w:rsidR="00CE1E07" w:rsidRPr="00CE1E07">
        <w:rPr>
          <w:b/>
          <w:bCs/>
          <w:color w:val="FF0000"/>
        </w:rPr>
        <w:t xml:space="preserve">The blue and red arrows are guides to the eye, respectively, for increasing and decreasing </w:t>
      </w:r>
      <w:r w:rsidR="00CE1E07" w:rsidRPr="00CE1E07">
        <w:rPr>
          <w:b/>
          <w:bCs/>
          <w:color w:val="FF0000"/>
        </w:rPr>
        <w:t>temperature</w:t>
      </w:r>
      <w:r w:rsidR="00CE1E07">
        <w:rPr>
          <w:b/>
          <w:bCs/>
          <w:color w:val="FF0000"/>
        </w:rPr>
        <w:t>.</w:t>
      </w:r>
    </w:p>
    <w:p w14:paraId="4C166628" w14:textId="79B5E023" w:rsidR="001E5F4E" w:rsidRPr="006E776C" w:rsidRDefault="001E5F4E" w:rsidP="00466923">
      <w:pPr>
        <w:pStyle w:val="MDPI31text"/>
      </w:pPr>
      <w:r w:rsidRPr="00D00827">
        <w:t>The spectral dependency of the WGM</w:t>
      </w:r>
      <w:r w:rsidR="00B34C57">
        <w:t>’s</w:t>
      </w:r>
      <w:r w:rsidRPr="00D00827">
        <w:t xml:space="preserve"> resonance shift with the temperature can be modeled as [42</w:t>
      </w:r>
      <w:r w:rsidR="006E776C">
        <w:t>–</w:t>
      </w:r>
      <w:r w:rsidRPr="00D00827">
        <w:t>45]:</w:t>
      </w:r>
    </w:p>
    <w:tbl>
      <w:tblPr>
        <w:tblStyle w:val="Tabelacomgrade"/>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466923" w:rsidRPr="006E776C" w14:paraId="7B68D7B8" w14:textId="77777777" w:rsidTr="00466923">
        <w:trPr>
          <w:cantSplit/>
          <w:trHeight w:val="340"/>
        </w:trPr>
        <w:tc>
          <w:tcPr>
            <w:tcW w:w="7426" w:type="dxa"/>
            <w:shd w:val="clear" w:color="auto" w:fill="auto"/>
            <w:vAlign w:val="center"/>
          </w:tcPr>
          <w:p w14:paraId="7BA14FE0" w14:textId="2A58E94A" w:rsidR="00466923" w:rsidRPr="006E776C" w:rsidRDefault="00466923" w:rsidP="00466923">
            <w:pPr>
              <w:pStyle w:val="MDPI31text"/>
              <w:spacing w:before="120" w:after="120" w:line="260" w:lineRule="atLeast"/>
              <w:ind w:left="706" w:firstLine="0"/>
              <w:jc w:val="center"/>
            </w:pPr>
            <m:oMathPara>
              <m:oMath>
                <m:r>
                  <m:rPr>
                    <m:sty m:val="p"/>
                  </m:rPr>
                  <w:rPr>
                    <w:rFonts w:ascii="Cambria Math" w:hAnsi="Cambria Math"/>
                    <w:color w:val="auto"/>
                  </w:rPr>
                  <m:t>Δ</m:t>
                </m:r>
                <m:r>
                  <w:rPr>
                    <w:rFonts w:ascii="Cambria Math" w:hAnsi="Cambria Math"/>
                    <w:color w:val="auto"/>
                  </w:rPr>
                  <m:t>λ/</m:t>
                </m:r>
                <m:r>
                  <m:rPr>
                    <m:sty m:val="p"/>
                  </m:rPr>
                  <w:rPr>
                    <w:rFonts w:ascii="Cambria Math" w:hAnsi="Cambria Math"/>
                    <w:color w:val="auto"/>
                  </w:rPr>
                  <m:t>Δ</m:t>
                </m:r>
                <m:r>
                  <w:rPr>
                    <w:rFonts w:ascii="Cambria Math" w:hAnsi="Cambria Math"/>
                    <w:color w:val="auto"/>
                  </w:rPr>
                  <m:t>T=λ(δ+β)</m:t>
                </m:r>
              </m:oMath>
            </m:oMathPara>
          </w:p>
        </w:tc>
        <w:tc>
          <w:tcPr>
            <w:tcW w:w="430" w:type="dxa"/>
            <w:shd w:val="clear" w:color="auto" w:fill="auto"/>
            <w:vAlign w:val="center"/>
          </w:tcPr>
          <w:p w14:paraId="76822F98" w14:textId="7AF5EC72" w:rsidR="00466923" w:rsidRPr="006E776C" w:rsidRDefault="00C32847" w:rsidP="00466923">
            <w:pPr>
              <w:pStyle w:val="MDPI31text"/>
              <w:spacing w:before="120" w:after="120" w:line="260" w:lineRule="atLeast"/>
              <w:ind w:left="0" w:firstLine="0"/>
              <w:jc w:val="right"/>
            </w:pPr>
            <w:r w:rsidRPr="006E776C">
              <w:t>(</w:t>
            </w:r>
            <w:r w:rsidR="00000000">
              <w:fldChar w:fldCharType="begin"/>
            </w:r>
            <w:r w:rsidR="00000000">
              <w:instrText xml:space="preserve"> seq EquationSeq \* \Arabic </w:instrText>
            </w:r>
            <w:r w:rsidR="00000000">
              <w:fldChar w:fldCharType="separate"/>
            </w:r>
            <w:r w:rsidR="00083505">
              <w:rPr>
                <w:noProof/>
              </w:rPr>
              <w:t>1</w:t>
            </w:r>
            <w:r w:rsidR="00000000">
              <w:rPr>
                <w:noProof/>
              </w:rPr>
              <w:fldChar w:fldCharType="end"/>
            </w:r>
            <w:r w:rsidRPr="006E776C">
              <w:t>)</w:t>
            </w:r>
          </w:p>
        </w:tc>
      </w:tr>
    </w:tbl>
    <w:p w14:paraId="1F82A9B1" w14:textId="0F5B393A" w:rsidR="001E5F4E" w:rsidRPr="006E776C" w:rsidRDefault="001E5F4E" w:rsidP="00466923">
      <w:pPr>
        <w:pStyle w:val="MDPI31text"/>
        <w:ind w:firstLine="0"/>
      </w:pPr>
      <w:r w:rsidRPr="006E776C">
        <w:t xml:space="preserve">where the wavelength shift </w:t>
      </w:r>
      <w:r w:rsidR="00C32847" w:rsidRPr="006E776C">
        <w:t>(</w:t>
      </w:r>
      <m:oMath>
        <m:r>
          <m:rPr>
            <m:sty m:val="p"/>
          </m:rPr>
          <w:rPr>
            <w:rFonts w:ascii="Cambria Math" w:hAnsi="Cambria Math"/>
          </w:rPr>
          <m:t>Δ</m:t>
        </m:r>
        <m:r>
          <w:rPr>
            <w:rFonts w:ascii="Cambria Math" w:hAnsi="Cambria Math"/>
          </w:rPr>
          <m:t>λ)</m:t>
        </m:r>
      </m:oMath>
      <w:r w:rsidRPr="006E776C">
        <w:t xml:space="preserve"> for a given temperature shift </w:t>
      </w:r>
      <m:oMath>
        <m:r>
          <w:rPr>
            <w:rFonts w:ascii="Cambria Math" w:hAnsi="Cambria Math"/>
          </w:rPr>
          <m:t>(</m:t>
        </m:r>
        <m:r>
          <m:rPr>
            <m:sty m:val="p"/>
          </m:rPr>
          <w:rPr>
            <w:rFonts w:ascii="Cambria Math" w:hAnsi="Cambria Math"/>
          </w:rPr>
          <m:t>Δ</m:t>
        </m:r>
        <m:r>
          <w:rPr>
            <w:rFonts w:ascii="Cambria Math" w:hAnsi="Cambria Math"/>
          </w:rPr>
          <m:t>T)</m:t>
        </m:r>
      </m:oMath>
      <w:r w:rsidRPr="006E776C">
        <w:t xml:space="preserve">, at an initial resonance wavelength </w:t>
      </w:r>
      <w:r w:rsidR="00C32847" w:rsidRPr="006E776C">
        <w:t>(</w:t>
      </w:r>
      <m:oMath>
        <m:r>
          <w:rPr>
            <w:rFonts w:ascii="Cambria Math" w:hAnsi="Cambria Math"/>
          </w:rPr>
          <m:t>λ</m:t>
        </m:r>
      </m:oMath>
      <w:r w:rsidR="00C32847" w:rsidRPr="006E776C">
        <w:t>)</w:t>
      </w:r>
      <w:r w:rsidRPr="006E776C">
        <w:t xml:space="preserve">, is described by two intrinsic characteristics of the material: its linear expansion coefficient </w:t>
      </w:r>
      <w:r w:rsidR="00C32847" w:rsidRPr="006E776C">
        <w:t>(</w:t>
      </w:r>
      <m:oMath>
        <m:r>
          <w:rPr>
            <w:rFonts w:ascii="Cambria Math" w:hAnsi="Cambria Math"/>
          </w:rPr>
          <m:t>δ</m:t>
        </m:r>
      </m:oMath>
      <w:r w:rsidR="00C32847" w:rsidRPr="006E776C">
        <w:t>)</w:t>
      </w:r>
      <w:r w:rsidRPr="006E776C">
        <w:t xml:space="preserve"> and its thermo-optic coefficient </w:t>
      </w:r>
      <w:r w:rsidR="00C32847" w:rsidRPr="006E776C">
        <w:t>(</w:t>
      </w:r>
      <m:oMath>
        <m:r>
          <w:rPr>
            <w:rFonts w:ascii="Cambria Math" w:hAnsi="Cambria Math"/>
          </w:rPr>
          <m:t>dn/dT</m:t>
        </m:r>
      </m:oMath>
      <w:r w:rsidRPr="006E776C">
        <w:t xml:space="preserve">, being </w:t>
      </w:r>
      <m:oMath>
        <m:r>
          <w:rPr>
            <w:rFonts w:ascii="Cambria Math" w:hAnsi="Cambria Math"/>
          </w:rPr>
          <m:t>β=</m:t>
        </m:r>
        <m:sSup>
          <m:sSupPr>
            <m:ctrlPr>
              <w:rPr>
                <w:rFonts w:ascii="Cambria Math" w:hAnsi="Cambria Math"/>
                <w:i/>
              </w:rPr>
            </m:ctrlPr>
          </m:sSupPr>
          <m:e>
            <m:r>
              <w:rPr>
                <w:rFonts w:ascii="Cambria Math" w:hAnsi="Cambria Math"/>
              </w:rPr>
              <m:t>n</m:t>
            </m:r>
          </m:e>
          <m:sup>
            <m:r>
              <w:rPr>
                <w:rFonts w:ascii="Cambria Math" w:hAnsi="Cambria Math"/>
              </w:rPr>
              <m:t>-1</m:t>
            </m:r>
          </m:sup>
        </m:sSup>
        <m:r>
          <w:rPr>
            <w:rFonts w:ascii="Cambria Math" w:hAnsi="Cambria Math"/>
          </w:rPr>
          <m:t>dn/dT</m:t>
        </m:r>
      </m:oMath>
      <w:r w:rsidR="00C32847" w:rsidRPr="006E776C">
        <w:t>)</w:t>
      </w:r>
      <w:r w:rsidRPr="006E776C">
        <w:t>.</w:t>
      </w:r>
    </w:p>
    <w:p w14:paraId="72B4B6D3" w14:textId="5841DD26" w:rsidR="001E5F4E" w:rsidRPr="006E776C" w:rsidRDefault="001E5F4E" w:rsidP="00466923">
      <w:pPr>
        <w:pStyle w:val="MDPI31text"/>
      </w:pPr>
      <w:r w:rsidRPr="006E776C">
        <w:t xml:space="preserve">Dilatometry of the cured doped photoresist was performed, yielding the value </w:t>
      </w:r>
      <m:oMath>
        <m:r>
          <w:rPr>
            <w:rFonts w:ascii="Cambria Math" w:hAnsi="Cambria Math"/>
          </w:rPr>
          <m:t>δ=(4.3±0.1)×</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m:t>
        </m:r>
        <m:r>
          <m:rPr>
            <m:sty m:val="p"/>
          </m:rPr>
          <w:rPr>
            <w:rFonts w:ascii="Cambria Math" w:hAnsi="Cambria Math"/>
          </w:rPr>
          <m:t>°C</m:t>
        </m:r>
      </m:oMath>
      <w:r w:rsidRPr="006E776C">
        <w:t>. Rewriting Eq</w:t>
      </w:r>
      <w:r w:rsidR="006E776C" w:rsidRPr="006E776C">
        <w:t>uation</w:t>
      </w:r>
      <w:r w:rsidRPr="006E776C">
        <w:t xml:space="preserve"> </w:t>
      </w:r>
      <w:r w:rsidR="006E776C" w:rsidRPr="006E776C">
        <w:t>(</w:t>
      </w:r>
      <w:r w:rsidRPr="006E776C">
        <w:t>1</w:t>
      </w:r>
      <w:r w:rsidR="006E776C" w:rsidRPr="006E776C">
        <w:t>)</w:t>
      </w:r>
      <w:r w:rsidRPr="006E776C">
        <w:t xml:space="preserve"> as:</w:t>
      </w:r>
    </w:p>
    <w:tbl>
      <w:tblPr>
        <w:tblStyle w:val="Tabelacomgrade"/>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466923" w14:paraId="7B964B79" w14:textId="77777777" w:rsidTr="00466923">
        <w:trPr>
          <w:cantSplit/>
          <w:trHeight w:val="340"/>
        </w:trPr>
        <w:tc>
          <w:tcPr>
            <w:tcW w:w="7426" w:type="dxa"/>
            <w:shd w:val="clear" w:color="auto" w:fill="auto"/>
            <w:vAlign w:val="center"/>
          </w:tcPr>
          <w:p w14:paraId="204FDCA4" w14:textId="4FDA6880" w:rsidR="00466923" w:rsidRPr="006E776C" w:rsidRDefault="00466923" w:rsidP="00466923">
            <w:pPr>
              <w:pStyle w:val="MDPI31text"/>
              <w:spacing w:before="120" w:after="120" w:line="260" w:lineRule="atLeast"/>
              <w:ind w:left="706" w:firstLine="0"/>
              <w:jc w:val="center"/>
            </w:pPr>
            <m:oMathPara>
              <m:oMath>
                <m:r>
                  <m:rPr>
                    <m:sty m:val="p"/>
                  </m:rPr>
                  <w:rPr>
                    <w:rFonts w:ascii="Cambria Math" w:hAnsi="Cambria Math"/>
                    <w:color w:val="auto"/>
                  </w:rPr>
                  <m:t>Δ</m:t>
                </m:r>
                <m:r>
                  <w:rPr>
                    <w:rFonts w:ascii="Cambria Math" w:hAnsi="Cambria Math"/>
                    <w:color w:val="auto"/>
                  </w:rPr>
                  <m:t>λ=λ</m:t>
                </m:r>
                <m:d>
                  <m:dPr>
                    <m:ctrlPr>
                      <w:rPr>
                        <w:rFonts w:ascii="Cambria Math" w:hAnsi="Cambria Math"/>
                        <w:i/>
                        <w:color w:val="auto"/>
                      </w:rPr>
                    </m:ctrlPr>
                  </m:dPr>
                  <m:e>
                    <m:r>
                      <w:rPr>
                        <w:rFonts w:ascii="Cambria Math" w:hAnsi="Cambria Math"/>
                        <w:color w:val="auto"/>
                      </w:rPr>
                      <m:t>δ+</m:t>
                    </m:r>
                    <m:f>
                      <m:fPr>
                        <m:ctrlPr>
                          <w:rPr>
                            <w:rFonts w:ascii="Cambria Math" w:hAnsi="Cambria Math"/>
                            <w:i/>
                            <w:color w:val="auto"/>
                          </w:rPr>
                        </m:ctrlPr>
                      </m:fPr>
                      <m:num>
                        <m:r>
                          <w:rPr>
                            <w:rFonts w:ascii="Cambria Math" w:hAnsi="Cambria Math"/>
                            <w:color w:val="auto"/>
                          </w:rPr>
                          <m:t>1</m:t>
                        </m:r>
                      </m:num>
                      <m:den>
                        <m:r>
                          <w:rPr>
                            <w:rFonts w:ascii="Cambria Math" w:hAnsi="Cambria Math"/>
                            <w:color w:val="auto"/>
                          </w:rPr>
                          <m:t>n</m:t>
                        </m:r>
                      </m:den>
                    </m:f>
                    <m:f>
                      <m:fPr>
                        <m:ctrlPr>
                          <w:rPr>
                            <w:rFonts w:ascii="Cambria Math" w:hAnsi="Cambria Math"/>
                            <w:i/>
                            <w:color w:val="auto"/>
                          </w:rPr>
                        </m:ctrlPr>
                      </m:fPr>
                      <m:num>
                        <m:r>
                          <w:rPr>
                            <w:rFonts w:ascii="Cambria Math" w:hAnsi="Cambria Math"/>
                            <w:color w:val="auto"/>
                          </w:rPr>
                          <m:t>dn</m:t>
                        </m:r>
                      </m:num>
                      <m:den>
                        <m:r>
                          <w:rPr>
                            <w:rFonts w:ascii="Cambria Math" w:hAnsi="Cambria Math"/>
                            <w:color w:val="auto"/>
                          </w:rPr>
                          <m:t>dT</m:t>
                        </m:r>
                      </m:den>
                    </m:f>
                  </m:e>
                </m:d>
                <m:r>
                  <m:rPr>
                    <m:sty m:val="p"/>
                  </m:rPr>
                  <w:rPr>
                    <w:rFonts w:ascii="Cambria Math" w:hAnsi="Cambria Math"/>
                    <w:color w:val="auto"/>
                  </w:rPr>
                  <m:t>Δ</m:t>
                </m:r>
                <m:r>
                  <w:rPr>
                    <w:rFonts w:ascii="Cambria Math" w:hAnsi="Cambria Math"/>
                    <w:color w:val="auto"/>
                  </w:rPr>
                  <m:t xml:space="preserve">T </m:t>
                </m:r>
              </m:oMath>
            </m:oMathPara>
          </w:p>
        </w:tc>
        <w:tc>
          <w:tcPr>
            <w:tcW w:w="430" w:type="dxa"/>
            <w:shd w:val="clear" w:color="auto" w:fill="auto"/>
            <w:vAlign w:val="center"/>
          </w:tcPr>
          <w:p w14:paraId="32D0493C" w14:textId="3DD293A9" w:rsidR="00466923" w:rsidRPr="00466923" w:rsidRDefault="00C32847" w:rsidP="00466923">
            <w:pPr>
              <w:pStyle w:val="MDPI31text"/>
              <w:spacing w:before="120" w:after="120" w:line="260" w:lineRule="atLeast"/>
              <w:ind w:left="0" w:firstLine="0"/>
              <w:jc w:val="right"/>
            </w:pPr>
            <w:r w:rsidRPr="00C32847">
              <w:t>(</w:t>
            </w:r>
            <w:r w:rsidR="00000000">
              <w:fldChar w:fldCharType="begin"/>
            </w:r>
            <w:r w:rsidR="00000000">
              <w:instrText xml:space="preserve"> seq EquationSeq \* \Arabic </w:instrText>
            </w:r>
            <w:r w:rsidR="00000000">
              <w:fldChar w:fldCharType="separate"/>
            </w:r>
            <w:r w:rsidR="00083505">
              <w:rPr>
                <w:noProof/>
              </w:rPr>
              <w:t>2</w:t>
            </w:r>
            <w:r w:rsidR="00000000">
              <w:rPr>
                <w:noProof/>
              </w:rPr>
              <w:fldChar w:fldCharType="end"/>
            </w:r>
            <w:r w:rsidRPr="00C32847">
              <w:t>)</w:t>
            </w:r>
          </w:p>
        </w:tc>
      </w:tr>
    </w:tbl>
    <w:p w14:paraId="14007781" w14:textId="1AD59ED8" w:rsidR="001E5F4E" w:rsidRPr="006E776C" w:rsidRDefault="001E5F4E" w:rsidP="00466923">
      <w:pPr>
        <w:pStyle w:val="MDPI31text"/>
        <w:ind w:firstLine="0"/>
      </w:pPr>
      <w:r w:rsidRPr="00D00827">
        <w:t xml:space="preserve">the thermo-optic coefficient of the material can be obtained by </w:t>
      </w:r>
      <w:commentRangeStart w:id="56"/>
      <w:commentRangeStart w:id="57"/>
      <w:r w:rsidRPr="00D00827">
        <w:t xml:space="preserve">a linear fit of the </w:t>
      </w:r>
      <w:r w:rsidR="00B34C57">
        <w:t xml:space="preserve">data </w:t>
      </w:r>
      <w:commentRangeEnd w:id="56"/>
      <w:r w:rsidR="00B34C57">
        <w:rPr>
          <w:rStyle w:val="Refdecomentrio"/>
          <w:rFonts w:eastAsia="SimSun"/>
          <w:noProof/>
          <w:snapToGrid/>
          <w:kern w:val="0"/>
          <w:lang w:eastAsia="zh-CN" w:bidi="ar-SA"/>
          <w14:ligatures w14:val="none"/>
        </w:rPr>
        <w:commentReference w:id="56"/>
      </w:r>
      <w:commentRangeEnd w:id="57"/>
      <w:r w:rsidR="00616710">
        <w:rPr>
          <w:rStyle w:val="Refdecomentrio"/>
          <w:rFonts w:eastAsia="SimSun"/>
          <w:noProof/>
          <w:snapToGrid/>
          <w:kern w:val="0"/>
          <w:lang w:eastAsia="zh-CN" w:bidi="ar-SA"/>
          <w14:ligatures w14:val="none"/>
        </w:rPr>
        <w:commentReference w:id="57"/>
      </w:r>
      <w:r w:rsidRPr="00D00827">
        <w:t xml:space="preserve">presented in </w:t>
      </w:r>
      <w:r w:rsidR="00466923">
        <w:t>Figure</w:t>
      </w:r>
      <w:r w:rsidRPr="00D00827">
        <w:t xml:space="preserve"> 5 </w:t>
      </w:r>
      <w:r w:rsidR="00C32847" w:rsidRPr="00C32847">
        <w:t>(</w:t>
      </w:r>
      <w:r w:rsidRPr="00D00827">
        <w:t>solid line</w:t>
      </w:r>
      <w:r w:rsidR="00C32847" w:rsidRPr="00C32847">
        <w:t>)</w:t>
      </w:r>
      <w:r w:rsidRPr="00D00827">
        <w:t xml:space="preserve">, </w:t>
      </w:r>
      <w:r w:rsidRPr="006E776C">
        <w:t xml:space="preserve">revealing the value of </w:t>
      </w:r>
      <m:oMath>
        <m:r>
          <w:rPr>
            <w:rFonts w:ascii="Cambria Math" w:hAnsi="Cambria Math"/>
          </w:rPr>
          <m:t>dn</m:t>
        </m:r>
        <m:r>
          <m:rPr>
            <m:sty m:val="p"/>
          </m:rPr>
          <w:rPr>
            <w:rFonts w:ascii="Cambria Math" w:hAnsi="Cambria Math"/>
          </w:rPr>
          <m:t>/</m:t>
        </m:r>
        <m:r>
          <w:rPr>
            <w:rFonts w:ascii="Cambria Math" w:hAnsi="Cambria Math"/>
          </w:rPr>
          <m:t>dT</m:t>
        </m:r>
        <m:r>
          <m:rPr>
            <m:sty m:val="p"/>
          </m:rPr>
          <w:rPr>
            <w:rFonts w:ascii="Cambria Math" w:hAnsi="Cambria Math"/>
          </w:rPr>
          <m:t>=</m:t>
        </m:r>
        <m:d>
          <m:dPr>
            <m:ctrlPr>
              <w:rPr>
                <w:rFonts w:ascii="Cambria Math" w:hAnsi="Cambria Math"/>
              </w:rPr>
            </m:ctrlPr>
          </m:dPr>
          <m:e>
            <m:r>
              <m:rPr>
                <m:sty m:val="p"/>
              </m:rPr>
              <w:rPr>
                <w:rFonts w:ascii="Cambria Math" w:hAnsi="Cambria Math"/>
              </w:rPr>
              <m:t>2.36±0.03</m:t>
            </m:r>
          </m:e>
        </m:d>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r>
          <m:rPr>
            <m:sty m:val="p"/>
          </m:rPr>
          <w:rPr>
            <w:rFonts w:ascii="Cambria Math" w:hAnsi="Cambria Math"/>
          </w:rPr>
          <m:t>/°C</m:t>
        </m:r>
      </m:oMath>
      <w:r w:rsidRPr="006E776C">
        <w:t xml:space="preserve">. Since, to the best of our knowledge, there </w:t>
      </w:r>
      <w:r w:rsidR="004857BF">
        <w:t xml:space="preserve">are no </w:t>
      </w:r>
      <w:r w:rsidRPr="006E776C">
        <w:t xml:space="preserve">data available for this specific doped photoresist, we highlight that the results are in the same order of magnitude as those found in </w:t>
      </w:r>
      <w:r w:rsidR="00D275BD">
        <w:t xml:space="preserve">the </w:t>
      </w:r>
      <w:r w:rsidRPr="006E776C">
        <w:t>literature for PMMA, which is also an acrylic material [46</w:t>
      </w:r>
      <w:r w:rsidR="006E776C">
        <w:t>,</w:t>
      </w:r>
      <w:r w:rsidRPr="006E776C">
        <w:t>47].</w:t>
      </w:r>
    </w:p>
    <w:p w14:paraId="70F54C67" w14:textId="4EDD6E4F" w:rsidR="001E5F4E" w:rsidRPr="00D00827" w:rsidRDefault="001E5F4E" w:rsidP="00466923">
      <w:pPr>
        <w:pStyle w:val="MDPI31text"/>
      </w:pPr>
      <w:r w:rsidRPr="00D00827">
        <w:t xml:space="preserve">Additionally, we performed a finite element method </w:t>
      </w:r>
      <w:r w:rsidR="00C32847" w:rsidRPr="00C32847">
        <w:t>(</w:t>
      </w:r>
      <w:r w:rsidRPr="00D00827">
        <w:t>FEM</w:t>
      </w:r>
      <w:r w:rsidR="00C32847" w:rsidRPr="00C32847">
        <w:t>)</w:t>
      </w:r>
      <w:r w:rsidRPr="00D00827">
        <w:t xml:space="preserve"> simulation of the radial displacement of the resonator when irradiated by a heat source coming from one side of its external walls </w:t>
      </w:r>
      <w:r w:rsidR="00C32847" w:rsidRPr="00C32847">
        <w:t>(</w:t>
      </w:r>
      <w:r w:rsidRPr="00D00827">
        <w:t>Fig</w:t>
      </w:r>
      <w:r w:rsidR="00C32847">
        <w:t>ure</w:t>
      </w:r>
      <w:r w:rsidRPr="00D00827">
        <w:t xml:space="preserve"> 6a</w:t>
      </w:r>
      <w:r w:rsidR="00C32847" w:rsidRPr="00C32847">
        <w:t>)</w:t>
      </w:r>
      <w:r w:rsidRPr="00D00827">
        <w:t xml:space="preserve">. This simulation was performed to ensure that there was no significant difference due to a possible asymmetric heating, which could lead to an incompatibility of the results obtained by laser irradiation and resistor heating. As shown in </w:t>
      </w:r>
      <w:r w:rsidR="00466923">
        <w:t>Figure</w:t>
      </w:r>
      <w:r w:rsidRPr="00D00827">
        <w:t xml:space="preserve"> 6b, after 3 seconds of heating, there is a 0.1 °C difference from one side to another of the cylinder, which is expected to lead to a </w:t>
      </w:r>
      <w:r w:rsidR="00436854">
        <w:t xml:space="preserve">negligible </w:t>
      </w:r>
      <w:r w:rsidRPr="00D00827">
        <w:t>asymmetry in the radial shape, as confirmed in Fig</w:t>
      </w:r>
      <w:r w:rsidR="006E776C">
        <w:t xml:space="preserve">ure </w:t>
      </w:r>
      <w:r w:rsidRPr="00D00827">
        <w:t xml:space="preserve">6c. The model also considered the constraint of the structure to the substrate, as can be seen </w:t>
      </w:r>
      <w:r w:rsidR="00436854">
        <w:t xml:space="preserve">in </w:t>
      </w:r>
      <w:r w:rsidRPr="00D00827">
        <w:t xml:space="preserve">the low radial displacement in the base of the resonator in </w:t>
      </w:r>
      <w:r w:rsidR="00466923">
        <w:t>Figure</w:t>
      </w:r>
      <w:r w:rsidRPr="00D00827">
        <w:t xml:space="preserve"> 6c. Simulation data</w:t>
      </w:r>
      <w:r w:rsidR="00436854">
        <w:t>,</w:t>
      </w:r>
      <w:r w:rsidRPr="00D00827">
        <w:t xml:space="preserve"> for the same range of temperatures used in the experiments</w:t>
      </w:r>
      <w:r w:rsidR="00436854">
        <w:t>,</w:t>
      </w:r>
      <w:r w:rsidRPr="00D00827">
        <w:t xml:space="preserve"> show that this constraint does not significantly change the radial expansion of the central region of the resonator, which can be considered to behave the same way as a free</w:t>
      </w:r>
      <w:r w:rsidR="00436854">
        <w:t xml:space="preserve"> </w:t>
      </w:r>
      <w:r w:rsidRPr="00D00827">
        <w:t>space structure.</w:t>
      </w:r>
    </w:p>
    <w:p w14:paraId="0D8102A2" w14:textId="77777777" w:rsidR="001E5F4E" w:rsidRPr="00D00827" w:rsidRDefault="001E5F4E" w:rsidP="00466923">
      <w:pPr>
        <w:pStyle w:val="MDPI52figure"/>
        <w:ind w:left="2608"/>
        <w:jc w:val="left"/>
      </w:pPr>
      <w:r w:rsidRPr="00D00827">
        <w:rPr>
          <w:noProof/>
          <w:lang w:val="pt-BR"/>
        </w:rPr>
        <w:lastRenderedPageBreak/>
        <w:drawing>
          <wp:inline distT="0" distB="0" distL="0" distR="0" wp14:anchorId="260D9A6E" wp14:editId="0A858044">
            <wp:extent cx="4765287" cy="1660269"/>
            <wp:effectExtent l="0" t="0" r="0" b="0"/>
            <wp:docPr id="83522366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23666" name="Imagem 6"/>
                    <pic:cNvPicPr/>
                  </pic:nvPicPr>
                  <pic:blipFill>
                    <a:blip r:embed="rId17"/>
                    <a:stretch>
                      <a:fillRect/>
                    </a:stretch>
                  </pic:blipFill>
                  <pic:spPr>
                    <a:xfrm>
                      <a:off x="0" y="0"/>
                      <a:ext cx="4782779" cy="1666363"/>
                    </a:xfrm>
                    <a:prstGeom prst="rect">
                      <a:avLst/>
                    </a:prstGeom>
                  </pic:spPr>
                </pic:pic>
              </a:graphicData>
            </a:graphic>
          </wp:inline>
        </w:drawing>
      </w:r>
    </w:p>
    <w:p w14:paraId="294EB408" w14:textId="2CB9EDDF" w:rsidR="001E5F4E" w:rsidRPr="00AA67B6" w:rsidRDefault="00466923" w:rsidP="00466923">
      <w:pPr>
        <w:pStyle w:val="MDPI51figurecaption"/>
        <w:jc w:val="both"/>
        <w:rPr>
          <w:sz w:val="20"/>
          <w:vertAlign w:val="superscript"/>
        </w:rPr>
      </w:pPr>
      <w:commentRangeStart w:id="58"/>
      <w:commentRangeStart w:id="59"/>
      <w:commentRangeStart w:id="60"/>
      <w:commentRangeStart w:id="61"/>
      <w:r w:rsidRPr="006E776C">
        <w:rPr>
          <w:b/>
          <w:highlight w:val="yellow"/>
        </w:rPr>
        <w:t xml:space="preserve">Figure 6. </w:t>
      </w:r>
      <w:commentRangeEnd w:id="58"/>
      <w:r w:rsidR="006E776C" w:rsidRPr="006E776C">
        <w:rPr>
          <w:rStyle w:val="Refdecomentrio"/>
          <w:rFonts w:eastAsia="SimSun"/>
          <w:noProof/>
          <w:kern w:val="0"/>
          <w:highlight w:val="yellow"/>
          <w:lang w:eastAsia="zh-CN" w:bidi="ar-SA"/>
          <w14:ligatures w14:val="none"/>
        </w:rPr>
        <w:commentReference w:id="58"/>
      </w:r>
      <w:commentRangeEnd w:id="59"/>
      <w:commentRangeEnd w:id="60"/>
      <w:commentRangeEnd w:id="61"/>
      <w:r w:rsidR="00C13F45">
        <w:rPr>
          <w:rStyle w:val="Refdecomentrio"/>
          <w:rFonts w:eastAsia="SimSun"/>
          <w:noProof/>
          <w:kern w:val="0"/>
          <w:lang w:eastAsia="zh-CN" w:bidi="ar-SA"/>
          <w14:ligatures w14:val="none"/>
        </w:rPr>
        <w:commentReference w:id="60"/>
      </w:r>
      <w:r w:rsidR="006E776C">
        <w:rPr>
          <w:rStyle w:val="Refdecomentrio"/>
          <w:rFonts w:eastAsia="SimSun"/>
          <w:noProof/>
          <w:kern w:val="0"/>
          <w:lang w:eastAsia="zh-CN" w:bidi="ar-SA"/>
          <w14:ligatures w14:val="none"/>
        </w:rPr>
        <w:commentReference w:id="59"/>
      </w:r>
      <w:r w:rsidR="00C13F45">
        <w:rPr>
          <w:rStyle w:val="Refdecomentrio"/>
          <w:rFonts w:eastAsia="SimSun"/>
          <w:noProof/>
          <w:kern w:val="0"/>
          <w:lang w:eastAsia="zh-CN" w:bidi="ar-SA"/>
          <w14:ligatures w14:val="none"/>
        </w:rPr>
        <w:commentReference w:id="61"/>
      </w:r>
      <w:r w:rsidR="00C32847" w:rsidRPr="00C32847">
        <w:t>(</w:t>
      </w:r>
      <w:r w:rsidR="001E5F4E" w:rsidRPr="006E776C">
        <w:rPr>
          <w:b/>
          <w:bCs/>
        </w:rPr>
        <w:t>a</w:t>
      </w:r>
      <w:r w:rsidR="00C32847" w:rsidRPr="00C32847">
        <w:t>)</w:t>
      </w:r>
      <w:r w:rsidR="001E5F4E" w:rsidRPr="00D00827">
        <w:t xml:space="preserve"> </w:t>
      </w:r>
      <w:r w:rsidR="00CE68FD">
        <w:t>G</w:t>
      </w:r>
      <w:r w:rsidR="001E5F4E" w:rsidRPr="00D00827">
        <w:t xml:space="preserve">eometry of a simulated </w:t>
      </w:r>
      <w:proofErr w:type="spellStart"/>
      <w:r w:rsidR="001E5F4E" w:rsidRPr="00D00827">
        <w:t>microresonator</w:t>
      </w:r>
      <w:proofErr w:type="spellEnd"/>
      <w:r w:rsidR="001E5F4E" w:rsidRPr="00D00827">
        <w:t xml:space="preserve"> along with the region in which its heat source from irradiation</w:t>
      </w:r>
      <w:r w:rsidR="00CE68FD" w:rsidRPr="00CE68FD">
        <w:t xml:space="preserve"> </w:t>
      </w:r>
      <w:r w:rsidR="00CE68FD" w:rsidRPr="00D00827">
        <w:t>is defined</w:t>
      </w:r>
      <w:r w:rsidR="00CE68FD">
        <w:t>;</w:t>
      </w:r>
      <w:r w:rsidR="001E5F4E" w:rsidRPr="00D00827">
        <w:t xml:space="preserve"> </w:t>
      </w:r>
      <w:r w:rsidR="00C32847" w:rsidRPr="00C32847">
        <w:t>(</w:t>
      </w:r>
      <w:r w:rsidR="001E5F4E" w:rsidRPr="006E776C">
        <w:rPr>
          <w:b/>
          <w:bCs/>
        </w:rPr>
        <w:t>b</w:t>
      </w:r>
      <w:r w:rsidR="00C32847" w:rsidRPr="00C32847">
        <w:t>)</w:t>
      </w:r>
      <w:r w:rsidR="001E5F4E" w:rsidRPr="00D00827">
        <w:t xml:space="preserve"> temperature map of the resonator submitted to an arbitrary irradiance after transient time</w:t>
      </w:r>
      <w:r w:rsidR="00CE68FD">
        <w:t>;</w:t>
      </w:r>
      <w:r w:rsidR="001E5F4E" w:rsidRPr="00D00827">
        <w:t xml:space="preserve"> </w:t>
      </w:r>
      <w:r w:rsidR="00CE68FD">
        <w:t xml:space="preserve">and </w:t>
      </w:r>
      <w:r w:rsidR="00C32847" w:rsidRPr="00C32847">
        <w:t>(</w:t>
      </w:r>
      <w:r w:rsidR="001E5F4E" w:rsidRPr="006E776C">
        <w:rPr>
          <w:b/>
          <w:bCs/>
        </w:rPr>
        <w:t>c</w:t>
      </w:r>
      <w:r w:rsidR="00C32847" w:rsidRPr="00C32847">
        <w:t>)</w:t>
      </w:r>
      <w:r w:rsidR="001E5F4E" w:rsidRPr="00D00827">
        <w:t xml:space="preserve"> radial displacement map of the same resonator.</w:t>
      </w:r>
    </w:p>
    <w:p w14:paraId="4B5D4CB4" w14:textId="60BE1234" w:rsidR="001E5F4E" w:rsidRPr="00D00827" w:rsidRDefault="006E776C" w:rsidP="00466923">
      <w:pPr>
        <w:pStyle w:val="MDPI21heading1"/>
      </w:pPr>
      <w:commentRangeStart w:id="62"/>
      <w:commentRangeStart w:id="63"/>
      <w:r w:rsidRPr="006E776C">
        <w:rPr>
          <w:highlight w:val="yellow"/>
        </w:rPr>
        <w:t>4</w:t>
      </w:r>
      <w:r w:rsidR="00466923" w:rsidRPr="006E776C">
        <w:rPr>
          <w:highlight w:val="yellow"/>
        </w:rPr>
        <w:t xml:space="preserve">. </w:t>
      </w:r>
      <w:commentRangeEnd w:id="62"/>
      <w:r>
        <w:rPr>
          <w:rStyle w:val="Refdecomentrio"/>
          <w:rFonts w:eastAsia="SimSun"/>
          <w:b w:val="0"/>
          <w:noProof/>
          <w:snapToGrid/>
          <w:kern w:val="0"/>
          <w:lang w:eastAsia="zh-CN" w:bidi="ar-SA"/>
          <w14:ligatures w14:val="none"/>
        </w:rPr>
        <w:commentReference w:id="62"/>
      </w:r>
      <w:commentRangeEnd w:id="63"/>
      <w:r w:rsidR="00CE1E07">
        <w:rPr>
          <w:rStyle w:val="Refdecomentrio"/>
          <w:rFonts w:eastAsia="SimSun"/>
          <w:b w:val="0"/>
          <w:noProof/>
          <w:snapToGrid/>
          <w:kern w:val="0"/>
          <w:lang w:eastAsia="zh-CN" w:bidi="ar-SA"/>
          <w14:ligatures w14:val="none"/>
        </w:rPr>
        <w:commentReference w:id="63"/>
      </w:r>
      <w:r w:rsidR="001E5F4E" w:rsidRPr="00D00827">
        <w:t>Conclusions</w:t>
      </w:r>
    </w:p>
    <w:p w14:paraId="1D945E67" w14:textId="5ABC116E" w:rsidR="00466923" w:rsidRDefault="001E5F4E" w:rsidP="00466923">
      <w:pPr>
        <w:pStyle w:val="MDPI31text"/>
      </w:pPr>
      <w:r w:rsidRPr="00D00827">
        <w:t xml:space="preserve">Two-photon polymerization was performed to fabricate polymeric WGM </w:t>
      </w:r>
      <w:proofErr w:type="spellStart"/>
      <w:r w:rsidRPr="00D00827">
        <w:t>microresonators</w:t>
      </w:r>
      <w:proofErr w:type="spellEnd"/>
      <w:r w:rsidRPr="00D00827">
        <w:t xml:space="preserve"> </w:t>
      </w:r>
      <w:r w:rsidRPr="006E776C">
        <w:t xml:space="preserve">containing </w:t>
      </w:r>
      <w:proofErr w:type="spellStart"/>
      <w:r w:rsidRPr="006E776C">
        <w:t>azoaromatic</w:t>
      </w:r>
      <w:proofErr w:type="spellEnd"/>
      <w:r w:rsidRPr="006E776C">
        <w:t xml:space="preserve"> chromophore Disperse Red 13. Low surface roughness devices were obtained, which presented high-Q WGM modes that can be promising in sensing, filtering, and lasering applications. We have demonstrated the tunability of the resonator</w:t>
      </w:r>
      <w:r w:rsidR="00C32847" w:rsidRPr="006E776C">
        <w:t>’</w:t>
      </w:r>
      <w:r w:rsidRPr="006E776C">
        <w:t xml:space="preserve">s modes by exposing the device to an </w:t>
      </w:r>
      <w:proofErr w:type="spellStart"/>
      <w:r w:rsidRPr="006E776C">
        <w:t>Ar</w:t>
      </w:r>
      <w:proofErr w:type="spellEnd"/>
      <w:r w:rsidRPr="006E776C">
        <w:t>-ion laser beam, operating at 514 nm. A blueshift of</w:t>
      </w:r>
      <w:r w:rsidR="00CE68FD">
        <w:t xml:space="preserve"> about</w:t>
      </w:r>
      <w:r w:rsidRPr="006E776C">
        <w:t xml:space="preserve"> 1.2</w:t>
      </w:r>
      <w:r w:rsidR="00D00827" w:rsidRPr="006E776C">
        <w:t>/</w:t>
      </w:r>
      <w:r w:rsidR="00C32847" w:rsidRPr="006E776C">
        <w:t>(</w:t>
      </w:r>
      <w:r w:rsidRPr="006E776C">
        <w:t>Wcm</w:t>
      </w:r>
      <w:r w:rsidR="00D00827" w:rsidRPr="006E776C">
        <w:rPr>
          <w:vertAlign w:val="superscript"/>
        </w:rPr>
        <w:t>−2</w:t>
      </w:r>
      <w:r w:rsidR="00C32847" w:rsidRPr="006E776C">
        <w:t>)</w:t>
      </w:r>
      <w:r w:rsidRPr="006E776C">
        <w:t xml:space="preserve"> was achieved, which we concluded to be related to thermal optical effects associated with the DR13 absorption. Direct heating of the </w:t>
      </w:r>
      <w:proofErr w:type="spellStart"/>
      <w:r w:rsidRPr="006E776C">
        <w:t>microresonator</w:t>
      </w:r>
      <w:proofErr w:type="spellEnd"/>
      <w:r w:rsidRPr="006E776C">
        <w:t xml:space="preserve"> helped in understanding the principles of this modal shift, and, together with the </w:t>
      </w:r>
      <w:r w:rsidRPr="006855BB">
        <w:t xml:space="preserve">dilatometry of the resonator’s compound, provided an estimation of the doped polymer’s </w:t>
      </w:r>
      <w:r w:rsidR="006855BB" w:rsidRPr="006855BB">
        <w:t xml:space="preserve">thermo-optic </w:t>
      </w:r>
      <w:r w:rsidR="00B42E34">
        <w:t xml:space="preserve">coefficient, </w:t>
      </w:r>
      <w:r w:rsidRPr="006855BB">
        <w:t xml:space="preserve">consistent with </w:t>
      </w:r>
      <w:r w:rsidR="004857BF" w:rsidRPr="006855BB">
        <w:t xml:space="preserve">the </w:t>
      </w:r>
      <w:r w:rsidRPr="006855BB">
        <w:t>literature data for similar materials. Ultimately</w:t>
      </w:r>
      <w:r w:rsidRPr="006E776C">
        <w:t xml:space="preserve">, we verified that our direct heating method induces a symmetrical displacement of the resonator, thus confirming its equivalence with the laser heating method. These findings broaden the potential applications of polymeric </w:t>
      </w:r>
      <w:proofErr w:type="spellStart"/>
      <w:r w:rsidRPr="006E776C">
        <w:t>microresonators</w:t>
      </w:r>
      <w:proofErr w:type="spellEnd"/>
      <w:r w:rsidRPr="006E776C">
        <w:t xml:space="preserve"> in optical and photonic devices</w:t>
      </w:r>
      <w:r w:rsidRPr="00D00827">
        <w:t>.</w:t>
      </w:r>
    </w:p>
    <w:p w14:paraId="5F8603E5" w14:textId="3123314C" w:rsidR="00466923" w:rsidRDefault="00466923" w:rsidP="00466923">
      <w:pPr>
        <w:pStyle w:val="MDPI62BackMatter"/>
        <w:spacing w:before="240"/>
        <w:rPr>
          <w:highlight w:val="yellow"/>
        </w:rPr>
      </w:pPr>
      <w:commentRangeStart w:id="64"/>
      <w:r w:rsidRPr="00466923">
        <w:rPr>
          <w:b/>
          <w:highlight w:val="yellow"/>
        </w:rPr>
        <w:t>Author Contributions:</w:t>
      </w:r>
      <w:r w:rsidRPr="00466923">
        <w:rPr>
          <w:highlight w:val="yellow"/>
        </w:rPr>
        <w:t xml:space="preserve"> </w:t>
      </w:r>
      <w:commentRangeEnd w:id="64"/>
      <w:r>
        <w:rPr>
          <w:rStyle w:val="Refdecomentrio"/>
          <w:rFonts w:eastAsia="SimSun"/>
          <w:noProof/>
          <w:snapToGrid/>
          <w:kern w:val="0"/>
          <w:lang w:bidi="ar-SA"/>
          <w14:ligatures w14:val="none"/>
        </w:rPr>
        <w:commentReference w:id="64"/>
      </w:r>
      <w:r w:rsidR="006A4AE0" w:rsidRPr="006A4AE0">
        <w:t xml:space="preserve"> </w:t>
      </w:r>
      <w:r w:rsidR="006A4AE0" w:rsidRPr="006A4AE0">
        <w:t xml:space="preserve">Conceptualization, </w:t>
      </w:r>
      <w:proofErr w:type="spellStart"/>
      <w:r w:rsidR="006A4AE0" w:rsidRPr="006A4AE0">
        <w:t>Cleber</w:t>
      </w:r>
      <w:proofErr w:type="spellEnd"/>
      <w:r w:rsidR="006A4AE0" w:rsidRPr="006A4AE0">
        <w:t xml:space="preserve"> Renato Mendonca; Methodology, Gabriel Jorge and Filipe Couto;</w:t>
      </w:r>
      <w:r w:rsidR="006A4AE0">
        <w:t xml:space="preserve"> </w:t>
      </w:r>
      <w:r w:rsidR="006A4AE0">
        <w:rPr>
          <w:b/>
          <w:bCs/>
          <w:color w:val="FF0000"/>
        </w:rPr>
        <w:t>S</w:t>
      </w:r>
      <w:r w:rsidR="006A4AE0" w:rsidRPr="006A4AE0">
        <w:rPr>
          <w:b/>
          <w:bCs/>
          <w:color w:val="FF0000"/>
        </w:rPr>
        <w:t>oftware, Gabriel Jorge; validation, X.X., Y.Y. and Z.Z.;</w:t>
      </w:r>
      <w:r w:rsidR="006A4AE0" w:rsidRPr="006A4AE0">
        <w:rPr>
          <w:color w:val="FF0000"/>
        </w:rPr>
        <w:t xml:space="preserve"> </w:t>
      </w:r>
      <w:r w:rsidR="006A4AE0" w:rsidRPr="006A4AE0">
        <w:t xml:space="preserve">Formal analysis, Gabriel Jorge, Filipe Couto and Marcelo Andrade; Investigation, Gabriel Jorge, Filipe Couto, Juliana M. P. Almeida, Victor Antonio Siqueira Marques and Marcelo Andrade; </w:t>
      </w:r>
      <w:r w:rsidR="006A4AE0" w:rsidRPr="006A4AE0">
        <w:rPr>
          <w:b/>
          <w:bCs/>
          <w:color w:val="FF0000"/>
        </w:rPr>
        <w:t>Resources, X.X.;</w:t>
      </w:r>
      <w:r w:rsidR="006A4AE0" w:rsidRPr="006A4AE0">
        <w:t xml:space="preserve"> Data curation, Gabriel Jorge; </w:t>
      </w:r>
      <w:r w:rsidR="006A4AE0" w:rsidRPr="006A4AE0">
        <w:rPr>
          <w:b/>
          <w:bCs/>
          <w:color w:val="FF0000"/>
        </w:rPr>
        <w:t xml:space="preserve">Writing – </w:t>
      </w:r>
      <w:r w:rsidR="006A4AE0">
        <w:rPr>
          <w:b/>
          <w:bCs/>
          <w:color w:val="FF0000"/>
        </w:rPr>
        <w:t>original draft preparation</w:t>
      </w:r>
      <w:r w:rsidR="006A4AE0" w:rsidRPr="006A4AE0">
        <w:rPr>
          <w:b/>
          <w:bCs/>
          <w:color w:val="FF0000"/>
        </w:rPr>
        <w:t xml:space="preserve">, Gabriel Jorge, Filipe Couto, Juliana M. P. Almeida, Victor Antonio Siqueira Marques, Marcelo Andrade and </w:t>
      </w:r>
      <w:proofErr w:type="spellStart"/>
      <w:r w:rsidR="006A4AE0" w:rsidRPr="006A4AE0">
        <w:rPr>
          <w:b/>
          <w:bCs/>
          <w:color w:val="FF0000"/>
        </w:rPr>
        <w:t>Cleber</w:t>
      </w:r>
      <w:proofErr w:type="spellEnd"/>
      <w:r w:rsidR="006A4AE0" w:rsidRPr="006A4AE0">
        <w:rPr>
          <w:b/>
          <w:bCs/>
          <w:color w:val="FF0000"/>
        </w:rPr>
        <w:t xml:space="preserve"> Renato Mendonca</w:t>
      </w:r>
      <w:r w:rsidR="006A4AE0" w:rsidRPr="006A4AE0">
        <w:rPr>
          <w:b/>
          <w:bCs/>
          <w:color w:val="FF0000"/>
        </w:rPr>
        <w:t>;</w:t>
      </w:r>
      <w:r w:rsidR="006A4AE0">
        <w:t xml:space="preserve"> </w:t>
      </w:r>
      <w:r w:rsidR="006A4AE0" w:rsidRPr="006A4AE0">
        <w:t xml:space="preserve">Writing – review &amp; editing, Gabriel Jorge, Filipe Couto, Juliana M. P. Almeida, Victor Antonio Siqueira Marques, Marcelo Andrade and </w:t>
      </w:r>
      <w:proofErr w:type="spellStart"/>
      <w:r w:rsidR="006A4AE0" w:rsidRPr="006A4AE0">
        <w:t>Cleber</w:t>
      </w:r>
      <w:proofErr w:type="spellEnd"/>
      <w:r w:rsidR="006A4AE0" w:rsidRPr="006A4AE0">
        <w:t xml:space="preserve"> Renato Mendonca; </w:t>
      </w:r>
      <w:r w:rsidR="006A4AE0" w:rsidRPr="006A4AE0">
        <w:rPr>
          <w:b/>
          <w:bCs/>
          <w:color w:val="FF0000"/>
        </w:rPr>
        <w:t>V</w:t>
      </w:r>
      <w:r w:rsidR="006A4AE0" w:rsidRPr="006A4AE0">
        <w:rPr>
          <w:b/>
          <w:bCs/>
          <w:color w:val="FF0000"/>
        </w:rPr>
        <w:t>isualization, X.X.;</w:t>
      </w:r>
      <w:r w:rsidR="006A4AE0" w:rsidRPr="006A4AE0">
        <w:t xml:space="preserve"> Supervision, </w:t>
      </w:r>
      <w:proofErr w:type="spellStart"/>
      <w:r w:rsidR="006A4AE0" w:rsidRPr="006A4AE0">
        <w:t>Cleber</w:t>
      </w:r>
      <w:proofErr w:type="spellEnd"/>
      <w:r w:rsidR="006A4AE0" w:rsidRPr="006A4AE0">
        <w:t xml:space="preserve"> Renato Mendonca; </w:t>
      </w:r>
      <w:r w:rsidR="006A4AE0" w:rsidRPr="006A4AE0">
        <w:rPr>
          <w:b/>
          <w:bCs/>
          <w:color w:val="FF0000"/>
        </w:rPr>
        <w:t>P</w:t>
      </w:r>
      <w:r w:rsidR="006A4AE0" w:rsidRPr="006A4AE0">
        <w:rPr>
          <w:b/>
          <w:bCs/>
          <w:color w:val="FF0000"/>
        </w:rPr>
        <w:t xml:space="preserve">roject </w:t>
      </w:r>
      <w:r w:rsidR="006A4AE0" w:rsidRPr="006A4AE0">
        <w:rPr>
          <w:b/>
          <w:bCs/>
          <w:color w:val="FF0000"/>
        </w:rPr>
        <w:t>A</w:t>
      </w:r>
      <w:r w:rsidR="006A4AE0" w:rsidRPr="006A4AE0">
        <w:rPr>
          <w:b/>
          <w:bCs/>
          <w:color w:val="FF0000"/>
        </w:rPr>
        <w:t>dministration, X.X.;</w:t>
      </w:r>
      <w:r w:rsidR="006A4AE0" w:rsidRPr="006A4AE0">
        <w:rPr>
          <w:color w:val="FF0000"/>
        </w:rPr>
        <w:t xml:space="preserve"> </w:t>
      </w:r>
      <w:r w:rsidR="006A4AE0" w:rsidRPr="006A4AE0">
        <w:t xml:space="preserve">Funding acquisition, </w:t>
      </w:r>
      <w:proofErr w:type="spellStart"/>
      <w:r w:rsidR="006A4AE0" w:rsidRPr="006A4AE0">
        <w:t>Cleber</w:t>
      </w:r>
      <w:proofErr w:type="spellEnd"/>
      <w:r w:rsidR="006A4AE0" w:rsidRPr="006A4AE0">
        <w:t xml:space="preserve"> Renato Mendonca.</w:t>
      </w:r>
      <w:r w:rsidR="006A4AE0">
        <w:t xml:space="preserve"> </w:t>
      </w:r>
      <w:r w:rsidR="006A4AE0" w:rsidRPr="006A4AE0">
        <w:rPr>
          <w:b/>
          <w:bCs/>
          <w:color w:val="FF0000"/>
        </w:rPr>
        <w:t>All authors have read and agreed to the published version of the manuscript.</w:t>
      </w:r>
    </w:p>
    <w:p w14:paraId="27C1B6A6" w14:textId="4E25C090" w:rsidR="00466923" w:rsidRDefault="00466923" w:rsidP="00023E54">
      <w:pPr>
        <w:pStyle w:val="MDPI62BackMatter"/>
        <w:rPr>
          <w:highlight w:val="yellow"/>
        </w:rPr>
      </w:pPr>
      <w:commentRangeStart w:id="65"/>
      <w:r w:rsidRPr="00466923">
        <w:rPr>
          <w:b/>
          <w:highlight w:val="yellow"/>
        </w:rPr>
        <w:t>Funding:</w:t>
      </w:r>
      <w:r w:rsidRPr="00466923">
        <w:rPr>
          <w:highlight w:val="yellow"/>
        </w:rPr>
        <w:t xml:space="preserve"> </w:t>
      </w:r>
      <w:commentRangeEnd w:id="65"/>
      <w:r>
        <w:rPr>
          <w:rStyle w:val="Refdecomentrio"/>
          <w:rFonts w:eastAsia="SimSun"/>
          <w:noProof/>
          <w:snapToGrid/>
          <w:kern w:val="0"/>
          <w:lang w:bidi="ar-SA"/>
          <w14:ligatures w14:val="none"/>
        </w:rPr>
        <w:commentReference w:id="65"/>
      </w:r>
      <w:r w:rsidR="006A4AE0">
        <w:t xml:space="preserve"> </w:t>
      </w:r>
      <w:r w:rsidR="006A4AE0">
        <w:t xml:space="preserve">This research was funded by </w:t>
      </w:r>
      <w:r w:rsidR="00E75DFA" w:rsidRPr="0051508A">
        <w:rPr>
          <w:b/>
          <w:bCs/>
          <w:color w:val="FF0000"/>
          <w:lang w:val="pt-BR"/>
        </w:rPr>
        <w:t>Fundação de Amparo à Pesquisa do Estado de São Paulo</w:t>
      </w:r>
      <w:r w:rsidR="00E75DFA" w:rsidRPr="0051508A">
        <w:rPr>
          <w:color w:val="FF0000"/>
          <w:lang w:val="pt-BR"/>
        </w:rPr>
        <w:t xml:space="preserve"> </w:t>
      </w:r>
      <w:r w:rsidR="00E75DFA">
        <w:rPr>
          <w:lang w:val="pt-BR"/>
        </w:rPr>
        <w:t>(</w:t>
      </w:r>
      <w:r w:rsidR="00E75DFA" w:rsidRPr="009B341B">
        <w:rPr>
          <w:lang w:val="pt-BR"/>
        </w:rPr>
        <w:t>FAPESP</w:t>
      </w:r>
      <w:r w:rsidR="00E75DFA">
        <w:rPr>
          <w:lang w:val="pt-BR"/>
        </w:rPr>
        <w:t>)</w:t>
      </w:r>
      <w:r w:rsidR="00E75DFA" w:rsidRPr="009B341B">
        <w:rPr>
          <w:lang w:val="pt-BR"/>
        </w:rPr>
        <w:t xml:space="preserve"> —</w:t>
      </w:r>
      <w:r w:rsidR="00E75DFA">
        <w:rPr>
          <w:lang w:val="pt-BR"/>
        </w:rPr>
        <w:t xml:space="preserve"> </w:t>
      </w:r>
      <w:r w:rsidR="00E75DFA" w:rsidRPr="009B341B">
        <w:rPr>
          <w:lang w:val="pt-BR"/>
        </w:rPr>
        <w:t xml:space="preserve">Grant </w:t>
      </w:r>
      <w:proofErr w:type="spellStart"/>
      <w:r w:rsidR="00E75DFA" w:rsidRPr="009B341B">
        <w:rPr>
          <w:lang w:val="pt-BR"/>
        </w:rPr>
        <w:t>number</w:t>
      </w:r>
      <w:r w:rsidR="00E75DFA" w:rsidRPr="0051508A">
        <w:rPr>
          <w:b/>
          <w:bCs/>
          <w:color w:val="FF0000"/>
          <w:lang w:val="pt-BR"/>
        </w:rPr>
        <w:t>s</w:t>
      </w:r>
      <w:proofErr w:type="spellEnd"/>
      <w:r w:rsidR="00E75DFA" w:rsidRPr="009B341B">
        <w:rPr>
          <w:lang w:val="pt-BR"/>
        </w:rPr>
        <w:t>: 2017/12174-4, 2018/11283-7</w:t>
      </w:r>
      <w:r w:rsidR="00E75DFA">
        <w:rPr>
          <w:lang w:val="pt-BR"/>
        </w:rPr>
        <w:t xml:space="preserve">, </w:t>
      </w:r>
      <w:r w:rsidR="00E75DFA" w:rsidRPr="00412D6B">
        <w:rPr>
          <w:b/>
          <w:bCs/>
          <w:color w:val="FF0000"/>
          <w:lang w:val="pt-BR"/>
        </w:rPr>
        <w:t>2020/08715-2</w:t>
      </w:r>
      <w:r w:rsidR="00E75DFA" w:rsidRPr="009B341B">
        <w:rPr>
          <w:lang w:val="pt-BR"/>
        </w:rPr>
        <w:t>, Conselho Nacional de Desenvolvimento Científico e Tecnológico (CNPq)</w:t>
      </w:r>
      <w:r w:rsidR="00E75DFA">
        <w:rPr>
          <w:lang w:val="pt-BR"/>
        </w:rPr>
        <w:t xml:space="preserve"> – </w:t>
      </w:r>
      <w:r w:rsidR="00E75DFA" w:rsidRPr="00E75DFA">
        <w:rPr>
          <w:b/>
          <w:bCs/>
          <w:color w:val="FF0000"/>
          <w:lang w:val="pt-BR"/>
        </w:rPr>
        <w:t xml:space="preserve">Grant </w:t>
      </w:r>
      <w:proofErr w:type="spellStart"/>
      <w:r w:rsidR="00E75DFA" w:rsidRPr="00E75DFA">
        <w:rPr>
          <w:b/>
          <w:bCs/>
          <w:color w:val="FF0000"/>
          <w:lang w:val="pt-BR"/>
        </w:rPr>
        <w:t>number</w:t>
      </w:r>
      <w:proofErr w:type="spellEnd"/>
      <w:r w:rsidR="00E75DFA" w:rsidRPr="00E75DFA">
        <w:rPr>
          <w:b/>
          <w:bCs/>
          <w:color w:val="FF0000"/>
          <w:lang w:val="pt-BR"/>
        </w:rPr>
        <w:t>: 161761/2021-6</w:t>
      </w:r>
      <w:r w:rsidR="00E75DFA" w:rsidRPr="009B341B">
        <w:rPr>
          <w:lang w:val="pt-BR"/>
        </w:rPr>
        <w:t>, Coordenação de Aperfeiçoamento de Pessoal de Nível Superior—Brasil (CAPES)—</w:t>
      </w:r>
      <w:r w:rsidR="00E75DFA" w:rsidRPr="00E75DFA">
        <w:rPr>
          <w:b/>
          <w:bCs/>
          <w:strike/>
          <w:color w:val="FF0000"/>
          <w:lang w:val="pt-BR"/>
        </w:rPr>
        <w:t xml:space="preserve">Código de </w:t>
      </w:r>
      <w:proofErr w:type="spellStart"/>
      <w:r w:rsidR="00E75DFA" w:rsidRPr="00E75DFA">
        <w:rPr>
          <w:b/>
          <w:bCs/>
          <w:strike/>
          <w:color w:val="FF0000"/>
          <w:lang w:val="pt-BR"/>
        </w:rPr>
        <w:t>Financiamento</w:t>
      </w:r>
      <w:r w:rsidR="00E75DFA" w:rsidRPr="00E75DFA">
        <w:rPr>
          <w:b/>
          <w:bCs/>
          <w:color w:val="FF0000"/>
          <w:lang w:val="pt-BR"/>
        </w:rPr>
        <w:t>Grant</w:t>
      </w:r>
      <w:proofErr w:type="spellEnd"/>
      <w:r w:rsidR="00E75DFA" w:rsidRPr="00E75DFA">
        <w:rPr>
          <w:b/>
          <w:bCs/>
          <w:color w:val="FF0000"/>
          <w:lang w:val="pt-BR"/>
        </w:rPr>
        <w:t xml:space="preserve"> </w:t>
      </w:r>
      <w:proofErr w:type="spellStart"/>
      <w:r w:rsidR="00E75DFA" w:rsidRPr="00E75DFA">
        <w:rPr>
          <w:b/>
          <w:bCs/>
          <w:color w:val="FF0000"/>
          <w:lang w:val="pt-BR"/>
        </w:rPr>
        <w:t>number</w:t>
      </w:r>
      <w:proofErr w:type="spellEnd"/>
      <w:r w:rsidR="00E75DFA" w:rsidRPr="00E75DFA">
        <w:rPr>
          <w:b/>
          <w:bCs/>
          <w:color w:val="FF0000"/>
          <w:lang w:val="pt-BR"/>
        </w:rPr>
        <w:t>:</w:t>
      </w:r>
      <w:r w:rsidR="00E75DFA" w:rsidRPr="009B341B">
        <w:rPr>
          <w:lang w:val="pt-BR"/>
        </w:rPr>
        <w:t xml:space="preserve"> 001, Air Force Office </w:t>
      </w:r>
      <w:proofErr w:type="spellStart"/>
      <w:r w:rsidR="00E75DFA" w:rsidRPr="009B341B">
        <w:rPr>
          <w:lang w:val="pt-BR"/>
        </w:rPr>
        <w:t>of</w:t>
      </w:r>
      <w:proofErr w:type="spellEnd"/>
      <w:r w:rsidR="00E75DFA" w:rsidRPr="009B341B">
        <w:rPr>
          <w:lang w:val="pt-BR"/>
        </w:rPr>
        <w:t xml:space="preserve"> </w:t>
      </w:r>
      <w:proofErr w:type="spellStart"/>
      <w:r w:rsidR="00E75DFA" w:rsidRPr="009B341B">
        <w:rPr>
          <w:lang w:val="pt-BR"/>
        </w:rPr>
        <w:t>Scientific</w:t>
      </w:r>
      <w:proofErr w:type="spellEnd"/>
      <w:r w:rsidR="00E75DFA" w:rsidRPr="009B341B">
        <w:rPr>
          <w:lang w:val="pt-BR"/>
        </w:rPr>
        <w:t xml:space="preserve"> Research</w:t>
      </w:r>
      <w:r w:rsidR="00E75DFA">
        <w:rPr>
          <w:lang w:val="pt-BR"/>
        </w:rPr>
        <w:t xml:space="preserve"> (</w:t>
      </w:r>
      <w:r w:rsidR="00E75DFA" w:rsidRPr="009B341B">
        <w:rPr>
          <w:lang w:val="pt-BR"/>
        </w:rPr>
        <w:t>AFOSR</w:t>
      </w:r>
      <w:r w:rsidR="00E75DFA">
        <w:rPr>
          <w:lang w:val="pt-BR"/>
        </w:rPr>
        <w:t>)</w:t>
      </w:r>
      <w:r w:rsidR="00E75DFA" w:rsidRPr="009B341B">
        <w:rPr>
          <w:lang w:val="pt-BR"/>
        </w:rPr>
        <w:t xml:space="preserve"> (FA9550-23-1-0664)</w:t>
      </w:r>
      <w:r w:rsidR="00E75DFA">
        <w:rPr>
          <w:lang w:val="pt-BR"/>
        </w:rPr>
        <w:t>,</w:t>
      </w:r>
      <w:r w:rsidR="00E75DFA" w:rsidRPr="009B341B">
        <w:rPr>
          <w:lang w:val="pt-BR"/>
        </w:rPr>
        <w:t xml:space="preserve"> </w:t>
      </w:r>
      <w:proofErr w:type="spellStart"/>
      <w:r w:rsidR="00E75DFA" w:rsidRPr="009B341B">
        <w:rPr>
          <w:lang w:val="pt-BR"/>
        </w:rPr>
        <w:t>and</w:t>
      </w:r>
      <w:proofErr w:type="spellEnd"/>
      <w:r w:rsidR="00E75DFA" w:rsidRPr="009B341B">
        <w:rPr>
          <w:lang w:val="pt-BR"/>
        </w:rPr>
        <w:t xml:space="preserve"> </w:t>
      </w:r>
      <w:proofErr w:type="spellStart"/>
      <w:r w:rsidR="00E75DFA">
        <w:rPr>
          <w:lang w:val="pt-BR"/>
        </w:rPr>
        <w:t>the</w:t>
      </w:r>
      <w:proofErr w:type="spellEnd"/>
      <w:r w:rsidR="00E75DFA">
        <w:rPr>
          <w:lang w:val="pt-BR"/>
        </w:rPr>
        <w:t xml:space="preserve"> </w:t>
      </w:r>
      <w:r w:rsidR="00E75DFA" w:rsidRPr="009B341B">
        <w:rPr>
          <w:lang w:val="pt-BR"/>
        </w:rPr>
        <w:t>US ARMY (W911NF2110362).</w:t>
      </w:r>
      <w:r w:rsidR="00023E54">
        <w:t xml:space="preserve"> </w:t>
      </w:r>
      <w:r w:rsidR="00023E54">
        <w:rPr>
          <w:highlight w:val="yellow"/>
        </w:rPr>
        <w:t xml:space="preserve">Aqui </w:t>
      </w:r>
      <w:proofErr w:type="spellStart"/>
      <w:r w:rsidR="00023E54">
        <w:rPr>
          <w:highlight w:val="yellow"/>
        </w:rPr>
        <w:t>tem</w:t>
      </w:r>
      <w:proofErr w:type="spellEnd"/>
      <w:r w:rsidR="00023E54">
        <w:rPr>
          <w:highlight w:val="yellow"/>
        </w:rPr>
        <w:t xml:space="preserve"> que </w:t>
      </w:r>
      <w:proofErr w:type="spellStart"/>
      <w:r w:rsidR="00023E54">
        <w:rPr>
          <w:highlight w:val="yellow"/>
        </w:rPr>
        <w:t>repetir</w:t>
      </w:r>
      <w:proofErr w:type="spellEnd"/>
      <w:r w:rsidR="00023E54">
        <w:rPr>
          <w:highlight w:val="yellow"/>
        </w:rPr>
        <w:t xml:space="preserve"> </w:t>
      </w:r>
      <w:proofErr w:type="spellStart"/>
      <w:r w:rsidR="00023E54">
        <w:rPr>
          <w:highlight w:val="yellow"/>
        </w:rPr>
        <w:t>os</w:t>
      </w:r>
      <w:proofErr w:type="spellEnd"/>
      <w:r w:rsidR="00023E54">
        <w:rPr>
          <w:highlight w:val="yellow"/>
        </w:rPr>
        <w:t xml:space="preserve"> dados do Acknowledgments?</w:t>
      </w:r>
    </w:p>
    <w:p w14:paraId="44A46753" w14:textId="74CB9940" w:rsidR="00466923" w:rsidRDefault="00466923" w:rsidP="00466923">
      <w:pPr>
        <w:pStyle w:val="MDPI62BackMatter"/>
        <w:rPr>
          <w:highlight w:val="yellow"/>
        </w:rPr>
      </w:pPr>
      <w:commentRangeStart w:id="66"/>
      <w:r w:rsidRPr="00466923">
        <w:rPr>
          <w:b/>
          <w:highlight w:val="yellow"/>
        </w:rPr>
        <w:t>Institutional Review Board Statement:</w:t>
      </w:r>
      <w:r w:rsidRPr="00466923">
        <w:rPr>
          <w:highlight w:val="yellow"/>
        </w:rPr>
        <w:t xml:space="preserve"> </w:t>
      </w:r>
      <w:commentRangeEnd w:id="66"/>
      <w:r>
        <w:rPr>
          <w:rStyle w:val="Refdecomentrio"/>
          <w:rFonts w:eastAsia="SimSun"/>
          <w:noProof/>
          <w:snapToGrid/>
          <w:kern w:val="0"/>
          <w:lang w:bidi="ar-SA"/>
          <w14:ligatures w14:val="none"/>
        </w:rPr>
        <w:commentReference w:id="66"/>
      </w:r>
      <w:r w:rsidR="00023E54">
        <w:t xml:space="preserve"> </w:t>
      </w:r>
      <w:r w:rsidR="00023E54" w:rsidRPr="00412D6B">
        <w:rPr>
          <w:b/>
          <w:bCs/>
          <w:color w:val="FF0000"/>
        </w:rPr>
        <w:t>Not applicable.</w:t>
      </w:r>
    </w:p>
    <w:p w14:paraId="76B8CD68" w14:textId="74A2F689" w:rsidR="00466923" w:rsidRDefault="00466923" w:rsidP="006A4AE0">
      <w:pPr>
        <w:pStyle w:val="MDPI62BackMatter"/>
        <w:rPr>
          <w:highlight w:val="yellow"/>
        </w:rPr>
      </w:pPr>
      <w:commentRangeStart w:id="67"/>
      <w:r w:rsidRPr="00466923">
        <w:rPr>
          <w:b/>
          <w:highlight w:val="yellow"/>
        </w:rPr>
        <w:t>Informed Consent Statement:</w:t>
      </w:r>
      <w:r w:rsidRPr="00466923">
        <w:rPr>
          <w:highlight w:val="yellow"/>
        </w:rPr>
        <w:t xml:space="preserve"> </w:t>
      </w:r>
      <w:commentRangeEnd w:id="67"/>
      <w:r>
        <w:rPr>
          <w:rStyle w:val="Refdecomentrio"/>
          <w:rFonts w:eastAsia="SimSun"/>
          <w:noProof/>
          <w:snapToGrid/>
          <w:kern w:val="0"/>
          <w:lang w:bidi="ar-SA"/>
          <w14:ligatures w14:val="none"/>
        </w:rPr>
        <w:commentReference w:id="67"/>
      </w:r>
      <w:r w:rsidR="00412D6B">
        <w:rPr>
          <w:highlight w:val="yellow"/>
        </w:rPr>
        <w:t xml:space="preserve"> </w:t>
      </w:r>
      <w:r w:rsidR="00412D6B" w:rsidRPr="00412D6B">
        <w:rPr>
          <w:b/>
          <w:bCs/>
          <w:color w:val="FF0000"/>
        </w:rPr>
        <w:t>Not applicable.</w:t>
      </w:r>
    </w:p>
    <w:p w14:paraId="55547F43" w14:textId="63AB96D6" w:rsidR="001E5F4E" w:rsidRPr="00466923" w:rsidRDefault="00466923" w:rsidP="00466923">
      <w:pPr>
        <w:pStyle w:val="MDPI62BackMatter"/>
        <w:rPr>
          <w:highlight w:val="yellow"/>
        </w:rPr>
      </w:pPr>
      <w:commentRangeStart w:id="68"/>
      <w:r w:rsidRPr="00466923">
        <w:rPr>
          <w:b/>
          <w:highlight w:val="yellow"/>
        </w:rPr>
        <w:t>Data Availability Statement:</w:t>
      </w:r>
      <w:r w:rsidRPr="00466923">
        <w:rPr>
          <w:highlight w:val="yellow"/>
        </w:rPr>
        <w:t xml:space="preserve"> </w:t>
      </w:r>
      <w:commentRangeEnd w:id="68"/>
      <w:r>
        <w:rPr>
          <w:rStyle w:val="Refdecomentrio"/>
          <w:rFonts w:eastAsia="SimSun"/>
          <w:noProof/>
          <w:snapToGrid/>
          <w:kern w:val="0"/>
          <w:lang w:bidi="ar-SA"/>
          <w14:ligatures w14:val="none"/>
        </w:rPr>
        <w:commentReference w:id="68"/>
      </w:r>
      <w:r w:rsidR="00023E54">
        <w:t xml:space="preserve"> </w:t>
      </w:r>
      <w:r w:rsidR="00023E54" w:rsidRPr="00BF12F3">
        <w:rPr>
          <w:b/>
          <w:bCs/>
          <w:color w:val="FF0000"/>
        </w:rPr>
        <w:t>The data underlying the results presented in this article may be obtained from the authors upon reasonable request.</w:t>
      </w:r>
    </w:p>
    <w:p w14:paraId="25A3206E" w14:textId="3253E8FC" w:rsidR="001E5F4E" w:rsidRPr="00D00827" w:rsidRDefault="001E5F4E" w:rsidP="00466923">
      <w:pPr>
        <w:pStyle w:val="MDPI62BackMatter"/>
        <w:spacing w:before="120"/>
        <w:rPr>
          <w:lang w:val="pt-BR"/>
        </w:rPr>
      </w:pPr>
      <w:commentRangeStart w:id="69"/>
      <w:commentRangeStart w:id="70"/>
      <w:r w:rsidRPr="00466923">
        <w:rPr>
          <w:b/>
          <w:highlight w:val="yellow"/>
          <w:lang w:val="pt-BR"/>
        </w:rPr>
        <w:t>Acknowledgments</w:t>
      </w:r>
      <w:commentRangeEnd w:id="69"/>
      <w:r w:rsidR="00466923" w:rsidRPr="00466923">
        <w:rPr>
          <w:rStyle w:val="Refdecomentrio"/>
          <w:rFonts w:eastAsia="SimSun"/>
          <w:b/>
          <w:noProof/>
          <w:snapToGrid/>
          <w:kern w:val="0"/>
          <w:highlight w:val="yellow"/>
          <w:lang w:bidi="ar-SA"/>
          <w14:ligatures w14:val="none"/>
        </w:rPr>
        <w:commentReference w:id="69"/>
      </w:r>
      <w:commentRangeEnd w:id="70"/>
      <w:r w:rsidR="00466923">
        <w:rPr>
          <w:rStyle w:val="Refdecomentrio"/>
          <w:rFonts w:eastAsia="SimSun"/>
          <w:noProof/>
          <w:snapToGrid/>
          <w:kern w:val="0"/>
          <w:lang w:bidi="ar-SA"/>
          <w14:ligatures w14:val="none"/>
        </w:rPr>
        <w:commentReference w:id="70"/>
      </w:r>
      <w:r w:rsidRPr="00466923">
        <w:rPr>
          <w:b/>
          <w:lang w:val="pt-BR"/>
        </w:rPr>
        <w:t>:</w:t>
      </w:r>
      <w:r w:rsidRPr="00D00827">
        <w:rPr>
          <w:b/>
          <w:lang w:val="pt-BR"/>
        </w:rPr>
        <w:t xml:space="preserve"> </w:t>
      </w:r>
      <w:r w:rsidRPr="00D00827">
        <w:rPr>
          <w:lang w:val="pt-BR"/>
        </w:rPr>
        <w:t xml:space="preserve">The authors thank the financial </w:t>
      </w:r>
      <w:proofErr w:type="spellStart"/>
      <w:r w:rsidRPr="009B341B">
        <w:rPr>
          <w:lang w:val="pt-BR"/>
        </w:rPr>
        <w:t>support</w:t>
      </w:r>
      <w:proofErr w:type="spellEnd"/>
      <w:r w:rsidRPr="009B341B">
        <w:rPr>
          <w:lang w:val="pt-BR"/>
        </w:rPr>
        <w:t xml:space="preserve"> </w:t>
      </w:r>
      <w:proofErr w:type="spellStart"/>
      <w:r w:rsidRPr="009B341B">
        <w:rPr>
          <w:lang w:val="pt-BR"/>
        </w:rPr>
        <w:t>from</w:t>
      </w:r>
      <w:proofErr w:type="spellEnd"/>
      <w:r w:rsidRPr="009B341B">
        <w:rPr>
          <w:lang w:val="pt-BR"/>
        </w:rPr>
        <w:t xml:space="preserve"> </w:t>
      </w:r>
      <w:r w:rsidR="00412D6B" w:rsidRPr="0051508A">
        <w:rPr>
          <w:b/>
          <w:bCs/>
          <w:color w:val="FF0000"/>
          <w:lang w:val="pt-BR"/>
        </w:rPr>
        <w:t>Fundação de Amparo à Pesquisa do Estado de São Paulo</w:t>
      </w:r>
      <w:r w:rsidR="00412D6B" w:rsidRPr="0051508A">
        <w:rPr>
          <w:color w:val="FF0000"/>
          <w:lang w:val="pt-BR"/>
        </w:rPr>
        <w:t xml:space="preserve"> </w:t>
      </w:r>
      <w:r w:rsidR="00412D6B">
        <w:rPr>
          <w:lang w:val="pt-BR"/>
        </w:rPr>
        <w:t>(</w:t>
      </w:r>
      <w:r w:rsidRPr="009B341B">
        <w:rPr>
          <w:lang w:val="pt-BR"/>
        </w:rPr>
        <w:t>FAPESP</w:t>
      </w:r>
      <w:r w:rsidR="00412D6B">
        <w:rPr>
          <w:lang w:val="pt-BR"/>
        </w:rPr>
        <w:t>)</w:t>
      </w:r>
      <w:r w:rsidRPr="009B341B">
        <w:rPr>
          <w:lang w:val="pt-BR"/>
        </w:rPr>
        <w:t xml:space="preserve"> </w:t>
      </w:r>
      <w:r w:rsidR="00412D6B" w:rsidRPr="009B341B">
        <w:rPr>
          <w:lang w:val="pt-BR"/>
        </w:rPr>
        <w:t>—</w:t>
      </w:r>
      <w:r w:rsidR="00412D6B">
        <w:rPr>
          <w:lang w:val="pt-BR"/>
        </w:rPr>
        <w:t xml:space="preserve"> </w:t>
      </w:r>
      <w:r w:rsidRPr="009B341B">
        <w:rPr>
          <w:lang w:val="pt-BR"/>
        </w:rPr>
        <w:t xml:space="preserve">Grant </w:t>
      </w:r>
      <w:proofErr w:type="spellStart"/>
      <w:r w:rsidRPr="009B341B">
        <w:rPr>
          <w:lang w:val="pt-BR"/>
        </w:rPr>
        <w:t>number</w:t>
      </w:r>
      <w:r w:rsidR="0051508A" w:rsidRPr="0051508A">
        <w:rPr>
          <w:b/>
          <w:bCs/>
          <w:color w:val="FF0000"/>
          <w:lang w:val="pt-BR"/>
        </w:rPr>
        <w:t>s</w:t>
      </w:r>
      <w:proofErr w:type="spellEnd"/>
      <w:r w:rsidRPr="009B341B">
        <w:rPr>
          <w:lang w:val="pt-BR"/>
        </w:rPr>
        <w:t>: 2017/12174-4, 2018/11283-7</w:t>
      </w:r>
      <w:r w:rsidR="006A4AE0">
        <w:rPr>
          <w:lang w:val="pt-BR"/>
        </w:rPr>
        <w:t xml:space="preserve">, </w:t>
      </w:r>
      <w:r w:rsidR="00023E54" w:rsidRPr="00412D6B">
        <w:rPr>
          <w:b/>
          <w:bCs/>
          <w:color w:val="FF0000"/>
          <w:lang w:val="pt-BR"/>
        </w:rPr>
        <w:t>2020/08715-2</w:t>
      </w:r>
      <w:r w:rsidRPr="009B341B">
        <w:rPr>
          <w:lang w:val="pt-BR"/>
        </w:rPr>
        <w:t xml:space="preserve">, Conselho Nacional de Desenvolvimento Científico e Tecnológico </w:t>
      </w:r>
      <w:r w:rsidR="00C32847" w:rsidRPr="009B341B">
        <w:rPr>
          <w:lang w:val="pt-BR"/>
        </w:rPr>
        <w:t>(</w:t>
      </w:r>
      <w:r w:rsidRPr="009B341B">
        <w:rPr>
          <w:lang w:val="pt-BR"/>
        </w:rPr>
        <w:t>CNPq</w:t>
      </w:r>
      <w:r w:rsidR="00C32847" w:rsidRPr="009B341B">
        <w:rPr>
          <w:lang w:val="pt-BR"/>
        </w:rPr>
        <w:t>)</w:t>
      </w:r>
      <w:r w:rsidR="0051508A">
        <w:rPr>
          <w:lang w:val="pt-BR"/>
        </w:rPr>
        <w:t xml:space="preserve"> – </w:t>
      </w:r>
      <w:r w:rsidR="0051508A" w:rsidRPr="00E75DFA">
        <w:rPr>
          <w:b/>
          <w:bCs/>
          <w:color w:val="FF0000"/>
          <w:lang w:val="pt-BR"/>
        </w:rPr>
        <w:t xml:space="preserve">Grant </w:t>
      </w:r>
      <w:proofErr w:type="spellStart"/>
      <w:r w:rsidR="0051508A" w:rsidRPr="00E75DFA">
        <w:rPr>
          <w:b/>
          <w:bCs/>
          <w:color w:val="FF0000"/>
          <w:lang w:val="pt-BR"/>
        </w:rPr>
        <w:t>number</w:t>
      </w:r>
      <w:proofErr w:type="spellEnd"/>
      <w:r w:rsidR="0051508A" w:rsidRPr="00E75DFA">
        <w:rPr>
          <w:b/>
          <w:bCs/>
          <w:color w:val="FF0000"/>
          <w:lang w:val="pt-BR"/>
        </w:rPr>
        <w:t xml:space="preserve">: </w:t>
      </w:r>
      <w:r w:rsidR="00E75DFA" w:rsidRPr="00E75DFA">
        <w:rPr>
          <w:b/>
          <w:bCs/>
          <w:color w:val="FF0000"/>
          <w:lang w:val="pt-BR"/>
        </w:rPr>
        <w:lastRenderedPageBreak/>
        <w:t>161761/2021-6</w:t>
      </w:r>
      <w:r w:rsidRPr="009B341B">
        <w:rPr>
          <w:lang w:val="pt-BR"/>
        </w:rPr>
        <w:t>, Coordenação de Aperfeiçoamento de Pessoal de Nível Superior</w:t>
      </w:r>
      <w:r w:rsidR="00C32847" w:rsidRPr="009B341B">
        <w:rPr>
          <w:lang w:val="pt-BR"/>
        </w:rPr>
        <w:t>—</w:t>
      </w:r>
      <w:r w:rsidRPr="009B341B">
        <w:rPr>
          <w:lang w:val="pt-BR"/>
        </w:rPr>
        <w:t xml:space="preserve">Brasil </w:t>
      </w:r>
      <w:r w:rsidR="00C32847" w:rsidRPr="009B341B">
        <w:rPr>
          <w:lang w:val="pt-BR"/>
        </w:rPr>
        <w:t>(</w:t>
      </w:r>
      <w:r w:rsidRPr="009B341B">
        <w:rPr>
          <w:lang w:val="pt-BR"/>
        </w:rPr>
        <w:t>CAPES</w:t>
      </w:r>
      <w:r w:rsidR="00C32847" w:rsidRPr="009B341B">
        <w:rPr>
          <w:lang w:val="pt-BR"/>
        </w:rPr>
        <w:t>)—</w:t>
      </w:r>
      <w:r w:rsidRPr="00E75DFA">
        <w:rPr>
          <w:b/>
          <w:bCs/>
          <w:strike/>
          <w:color w:val="FF0000"/>
          <w:lang w:val="pt-BR"/>
        </w:rPr>
        <w:t xml:space="preserve">Código de </w:t>
      </w:r>
      <w:proofErr w:type="spellStart"/>
      <w:r w:rsidRPr="00E75DFA">
        <w:rPr>
          <w:b/>
          <w:bCs/>
          <w:strike/>
          <w:color w:val="FF0000"/>
          <w:lang w:val="pt-BR"/>
        </w:rPr>
        <w:t>Financiamento</w:t>
      </w:r>
      <w:r w:rsidR="00E75DFA" w:rsidRPr="00E75DFA">
        <w:rPr>
          <w:b/>
          <w:bCs/>
          <w:color w:val="FF0000"/>
          <w:lang w:val="pt-BR"/>
        </w:rPr>
        <w:t>Grant</w:t>
      </w:r>
      <w:proofErr w:type="spellEnd"/>
      <w:r w:rsidR="00E75DFA" w:rsidRPr="00E75DFA">
        <w:rPr>
          <w:b/>
          <w:bCs/>
          <w:color w:val="FF0000"/>
          <w:lang w:val="pt-BR"/>
        </w:rPr>
        <w:t xml:space="preserve"> </w:t>
      </w:r>
      <w:proofErr w:type="spellStart"/>
      <w:r w:rsidR="00E75DFA" w:rsidRPr="00E75DFA">
        <w:rPr>
          <w:b/>
          <w:bCs/>
          <w:color w:val="FF0000"/>
          <w:lang w:val="pt-BR"/>
        </w:rPr>
        <w:t>number</w:t>
      </w:r>
      <w:proofErr w:type="spellEnd"/>
      <w:r w:rsidR="00E75DFA" w:rsidRPr="00E75DFA">
        <w:rPr>
          <w:b/>
          <w:bCs/>
          <w:color w:val="FF0000"/>
          <w:lang w:val="pt-BR"/>
        </w:rPr>
        <w:t>:</w:t>
      </w:r>
      <w:r w:rsidRPr="009B341B">
        <w:rPr>
          <w:lang w:val="pt-BR"/>
        </w:rPr>
        <w:t xml:space="preserve"> 001, Air Force Office </w:t>
      </w:r>
      <w:proofErr w:type="spellStart"/>
      <w:r w:rsidRPr="009B341B">
        <w:rPr>
          <w:lang w:val="pt-BR"/>
        </w:rPr>
        <w:t>of</w:t>
      </w:r>
      <w:proofErr w:type="spellEnd"/>
      <w:r w:rsidRPr="009B341B">
        <w:rPr>
          <w:lang w:val="pt-BR"/>
        </w:rPr>
        <w:t xml:space="preserve"> </w:t>
      </w:r>
      <w:proofErr w:type="spellStart"/>
      <w:r w:rsidRPr="009B341B">
        <w:rPr>
          <w:lang w:val="pt-BR"/>
        </w:rPr>
        <w:t>Scientific</w:t>
      </w:r>
      <w:proofErr w:type="spellEnd"/>
      <w:r w:rsidRPr="009B341B">
        <w:rPr>
          <w:lang w:val="pt-BR"/>
        </w:rPr>
        <w:t xml:space="preserve"> Research</w:t>
      </w:r>
      <w:r w:rsidR="00E75DFA">
        <w:rPr>
          <w:lang w:val="pt-BR"/>
        </w:rPr>
        <w:t xml:space="preserve"> (</w:t>
      </w:r>
      <w:r w:rsidRPr="009B341B">
        <w:rPr>
          <w:lang w:val="pt-BR"/>
        </w:rPr>
        <w:t>AFOSR</w:t>
      </w:r>
      <w:r w:rsidR="00E75DFA">
        <w:rPr>
          <w:lang w:val="pt-BR"/>
        </w:rPr>
        <w:t>)</w:t>
      </w:r>
      <w:r w:rsidRPr="009B341B">
        <w:rPr>
          <w:lang w:val="pt-BR"/>
        </w:rPr>
        <w:t xml:space="preserve"> </w:t>
      </w:r>
      <w:r w:rsidR="00C32847" w:rsidRPr="009B341B">
        <w:rPr>
          <w:lang w:val="pt-BR"/>
        </w:rPr>
        <w:t>(</w:t>
      </w:r>
      <w:r w:rsidRPr="009B341B">
        <w:rPr>
          <w:lang w:val="pt-BR"/>
        </w:rPr>
        <w:t>FA9550-23-1-0664</w:t>
      </w:r>
      <w:r w:rsidR="00C32847" w:rsidRPr="009B341B">
        <w:rPr>
          <w:lang w:val="pt-BR"/>
        </w:rPr>
        <w:t>)</w:t>
      </w:r>
      <w:r w:rsidR="00B42E34">
        <w:rPr>
          <w:lang w:val="pt-BR"/>
        </w:rPr>
        <w:t>,</w:t>
      </w:r>
      <w:r w:rsidRPr="009B341B">
        <w:rPr>
          <w:lang w:val="pt-BR"/>
        </w:rPr>
        <w:t xml:space="preserve"> </w:t>
      </w:r>
      <w:proofErr w:type="spellStart"/>
      <w:r w:rsidRPr="009B341B">
        <w:rPr>
          <w:lang w:val="pt-BR"/>
        </w:rPr>
        <w:t>and</w:t>
      </w:r>
      <w:proofErr w:type="spellEnd"/>
      <w:r w:rsidRPr="009B341B">
        <w:rPr>
          <w:lang w:val="pt-BR"/>
        </w:rPr>
        <w:t xml:space="preserve"> </w:t>
      </w:r>
      <w:proofErr w:type="spellStart"/>
      <w:r w:rsidR="00B42E34">
        <w:rPr>
          <w:lang w:val="pt-BR"/>
        </w:rPr>
        <w:t>the</w:t>
      </w:r>
      <w:proofErr w:type="spellEnd"/>
      <w:r w:rsidR="00B42E34">
        <w:rPr>
          <w:lang w:val="pt-BR"/>
        </w:rPr>
        <w:t xml:space="preserve"> </w:t>
      </w:r>
      <w:r w:rsidRPr="009B341B">
        <w:rPr>
          <w:lang w:val="pt-BR"/>
        </w:rPr>
        <w:t xml:space="preserve">US ARMY </w:t>
      </w:r>
      <w:r w:rsidR="00C32847" w:rsidRPr="009B341B">
        <w:rPr>
          <w:lang w:val="pt-BR"/>
        </w:rPr>
        <w:t>(</w:t>
      </w:r>
      <w:r w:rsidRPr="009B341B">
        <w:rPr>
          <w:lang w:val="pt-BR"/>
        </w:rPr>
        <w:t>W911NF2110362</w:t>
      </w:r>
      <w:r w:rsidR="00C32847" w:rsidRPr="009B341B">
        <w:rPr>
          <w:lang w:val="pt-BR"/>
        </w:rPr>
        <w:t>)</w:t>
      </w:r>
      <w:r w:rsidRPr="009B341B">
        <w:rPr>
          <w:lang w:val="pt-BR"/>
        </w:rPr>
        <w:t>.</w:t>
      </w:r>
    </w:p>
    <w:p w14:paraId="5A57E3FB" w14:textId="260A5E0B" w:rsidR="001E5F4E" w:rsidRPr="00466923" w:rsidRDefault="001E5F4E" w:rsidP="00466923">
      <w:pPr>
        <w:pStyle w:val="MDPI62BackMatter"/>
        <w:rPr>
          <w:b/>
        </w:rPr>
      </w:pPr>
      <w:r w:rsidRPr="00466923">
        <w:rPr>
          <w:b/>
        </w:rPr>
        <w:t>Conflicts of Interest</w:t>
      </w:r>
      <w:r w:rsidR="00466923" w:rsidRPr="00466923">
        <w:rPr>
          <w:b/>
        </w:rPr>
        <w:t xml:space="preserve">: </w:t>
      </w:r>
      <w:r w:rsidRPr="00D00827">
        <w:t>The authors declare no conflict</w:t>
      </w:r>
      <w:r w:rsidR="00B42E34">
        <w:t>s</w:t>
      </w:r>
      <w:r w:rsidRPr="00D00827">
        <w:t xml:space="preserve"> of interest.</w:t>
      </w:r>
    </w:p>
    <w:bookmarkEnd w:id="0"/>
    <w:p w14:paraId="75E454C9" w14:textId="77777777" w:rsidR="007934B4" w:rsidRPr="00C44777" w:rsidRDefault="007934B4" w:rsidP="007934B4">
      <w:pPr>
        <w:pStyle w:val="MDPI21heading1"/>
        <w:ind w:left="0"/>
      </w:pPr>
      <w:r w:rsidRPr="00C44777">
        <w:t>References</w:t>
      </w:r>
    </w:p>
    <w:p w14:paraId="53958733" w14:textId="77777777" w:rsidR="007934B4" w:rsidRPr="00C44777" w:rsidRDefault="007934B4" w:rsidP="007934B4">
      <w:pPr>
        <w:pStyle w:val="PargrafodaLista"/>
        <w:numPr>
          <w:ilvl w:val="0"/>
          <w:numId w:val="29"/>
        </w:numPr>
        <w:adjustRightInd w:val="0"/>
        <w:snapToGrid w:val="0"/>
        <w:spacing w:line="228" w:lineRule="auto"/>
        <w:ind w:left="425" w:hanging="425"/>
        <w:rPr>
          <w:sz w:val="18"/>
          <w:szCs w:val="24"/>
        </w:rPr>
      </w:pPr>
      <w:r w:rsidRPr="00C44777">
        <w:rPr>
          <w:sz w:val="18"/>
        </w:rPr>
        <w:t>Malinauskas,</w:t>
      </w:r>
      <w:r w:rsidRPr="00C44777">
        <w:rPr>
          <w:i/>
          <w:sz w:val="18"/>
        </w:rPr>
        <w:t xml:space="preserve"> </w:t>
      </w:r>
      <w:r w:rsidRPr="00C44777">
        <w:rPr>
          <w:sz w:val="18"/>
        </w:rPr>
        <w:t>M.;</w:t>
      </w:r>
      <w:r w:rsidRPr="00C44777">
        <w:rPr>
          <w:i/>
          <w:sz w:val="18"/>
        </w:rPr>
        <w:t xml:space="preserve"> </w:t>
      </w:r>
      <w:r w:rsidRPr="00C44777">
        <w:rPr>
          <w:sz w:val="18"/>
        </w:rPr>
        <w:t>Farsari,</w:t>
      </w:r>
      <w:r w:rsidRPr="00C44777">
        <w:rPr>
          <w:i/>
          <w:sz w:val="18"/>
        </w:rPr>
        <w:t xml:space="preserve"> </w:t>
      </w:r>
      <w:r w:rsidRPr="00C44777">
        <w:rPr>
          <w:sz w:val="18"/>
        </w:rPr>
        <w:t>M.;</w:t>
      </w:r>
      <w:r w:rsidRPr="00C44777">
        <w:rPr>
          <w:i/>
          <w:sz w:val="18"/>
        </w:rPr>
        <w:t xml:space="preserve"> </w:t>
      </w:r>
      <w:r w:rsidRPr="00C44777">
        <w:rPr>
          <w:sz w:val="18"/>
        </w:rPr>
        <w:t>Piskarskas,</w:t>
      </w:r>
      <w:r w:rsidRPr="00C44777">
        <w:rPr>
          <w:i/>
          <w:sz w:val="18"/>
        </w:rPr>
        <w:t xml:space="preserve"> </w:t>
      </w:r>
      <w:r w:rsidRPr="00C44777">
        <w:rPr>
          <w:sz w:val="18"/>
        </w:rPr>
        <w:t>A.;</w:t>
      </w:r>
      <w:r w:rsidRPr="00C44777">
        <w:rPr>
          <w:i/>
          <w:sz w:val="18"/>
        </w:rPr>
        <w:t xml:space="preserve"> </w:t>
      </w:r>
      <w:r w:rsidRPr="00C44777">
        <w:rPr>
          <w:sz w:val="18"/>
        </w:rPr>
        <w:t>Juodkazis,</w:t>
      </w:r>
      <w:r w:rsidRPr="00C44777">
        <w:rPr>
          <w:i/>
          <w:sz w:val="18"/>
        </w:rPr>
        <w:t xml:space="preserve"> </w:t>
      </w:r>
      <w:r w:rsidRPr="00C44777">
        <w:rPr>
          <w:sz w:val="18"/>
        </w:rPr>
        <w:t>S.</w:t>
      </w:r>
      <w:r w:rsidRPr="00C44777">
        <w:rPr>
          <w:i/>
          <w:sz w:val="18"/>
        </w:rPr>
        <w:t xml:space="preserve"> </w:t>
      </w:r>
      <w:r w:rsidRPr="00C44777">
        <w:rPr>
          <w:sz w:val="18"/>
        </w:rPr>
        <w:t>Ultrafast</w:t>
      </w:r>
      <w:r w:rsidRPr="00C44777">
        <w:rPr>
          <w:i/>
          <w:sz w:val="18"/>
        </w:rPr>
        <w:t xml:space="preserve"> </w:t>
      </w:r>
      <w:r w:rsidRPr="00C44777">
        <w:rPr>
          <w:sz w:val="18"/>
        </w:rPr>
        <w:t>laser</w:t>
      </w:r>
      <w:r w:rsidRPr="00C44777">
        <w:rPr>
          <w:i/>
          <w:sz w:val="18"/>
        </w:rPr>
        <w:t xml:space="preserve"> </w:t>
      </w:r>
      <w:r w:rsidRPr="00C44777">
        <w:rPr>
          <w:sz w:val="18"/>
        </w:rPr>
        <w:t>nanostructuring</w:t>
      </w:r>
      <w:r w:rsidRPr="00C44777">
        <w:rPr>
          <w:i/>
          <w:sz w:val="18"/>
        </w:rPr>
        <w:t xml:space="preserve"> </w:t>
      </w:r>
      <w:r w:rsidRPr="00C44777">
        <w:rPr>
          <w:sz w:val="18"/>
        </w:rPr>
        <w:t>of</w:t>
      </w:r>
      <w:r w:rsidRPr="00C44777">
        <w:rPr>
          <w:i/>
          <w:sz w:val="18"/>
        </w:rPr>
        <w:t xml:space="preserve"> </w:t>
      </w:r>
      <w:r w:rsidRPr="00C44777">
        <w:rPr>
          <w:sz w:val="18"/>
        </w:rPr>
        <w:t>photopolymers:</w:t>
      </w:r>
      <w:r w:rsidRPr="00C44777">
        <w:rPr>
          <w:i/>
          <w:sz w:val="18"/>
        </w:rPr>
        <w:t xml:space="preserve"> </w:t>
      </w:r>
      <w:r w:rsidRPr="00C44777">
        <w:rPr>
          <w:sz w:val="18"/>
        </w:rPr>
        <w:t>A</w:t>
      </w:r>
      <w:r w:rsidRPr="00C44777">
        <w:rPr>
          <w:i/>
          <w:sz w:val="18"/>
        </w:rPr>
        <w:t xml:space="preserve"> </w:t>
      </w:r>
      <w:r w:rsidRPr="00C44777">
        <w:rPr>
          <w:sz w:val="18"/>
        </w:rPr>
        <w:t>decade</w:t>
      </w:r>
      <w:r w:rsidRPr="00C44777">
        <w:rPr>
          <w:i/>
          <w:sz w:val="18"/>
        </w:rPr>
        <w:t xml:space="preserve"> </w:t>
      </w:r>
      <w:r w:rsidRPr="00C44777">
        <w:rPr>
          <w:sz w:val="18"/>
        </w:rPr>
        <w:t>of</w:t>
      </w:r>
      <w:r w:rsidRPr="00C44777">
        <w:rPr>
          <w:i/>
          <w:sz w:val="18"/>
        </w:rPr>
        <w:t xml:space="preserve"> </w:t>
      </w:r>
      <w:r w:rsidRPr="00C44777">
        <w:rPr>
          <w:sz w:val="18"/>
        </w:rPr>
        <w:t>advances.</w:t>
      </w:r>
      <w:r w:rsidRPr="00C44777">
        <w:rPr>
          <w:i/>
          <w:sz w:val="18"/>
        </w:rPr>
        <w:t xml:space="preserve"> </w:t>
      </w:r>
      <w:r>
        <w:rPr>
          <w:i/>
          <w:sz w:val="18"/>
        </w:rPr>
        <w:t xml:space="preserve">Phys. Rep. </w:t>
      </w:r>
      <w:r>
        <w:rPr>
          <w:b/>
          <w:sz w:val="18"/>
        </w:rPr>
        <w:t>2013</w:t>
      </w:r>
      <w:r>
        <w:rPr>
          <w:sz w:val="18"/>
        </w:rPr>
        <w:t xml:space="preserve">, </w:t>
      </w:r>
      <w:r>
        <w:rPr>
          <w:i/>
          <w:sz w:val="18"/>
        </w:rPr>
        <w:t>533</w:t>
      </w:r>
      <w:r>
        <w:rPr>
          <w:sz w:val="18"/>
        </w:rPr>
        <w:t>, 1–31</w:t>
      </w:r>
      <w:r w:rsidRPr="00C44777">
        <w:rPr>
          <w:sz w:val="18"/>
        </w:rPr>
        <w:t>. https://doi.org/10.1016/j.physrep.2013.07.005.</w:t>
      </w:r>
    </w:p>
    <w:p w14:paraId="2A7083D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LaFratta,</w:t>
      </w:r>
      <w:r w:rsidRPr="00C44777">
        <w:rPr>
          <w:i/>
          <w:sz w:val="18"/>
        </w:rPr>
        <w:t xml:space="preserve"> </w:t>
      </w:r>
      <w:r w:rsidRPr="00C44777">
        <w:rPr>
          <w:sz w:val="18"/>
        </w:rPr>
        <w:t>C.N.</w:t>
      </w:r>
      <w:r>
        <w:rPr>
          <w:sz w:val="18"/>
        </w:rPr>
        <w:t>;</w:t>
      </w:r>
      <w:r w:rsidRPr="00C44777">
        <w:rPr>
          <w:i/>
          <w:sz w:val="18"/>
        </w:rPr>
        <w:t xml:space="preserve"> </w:t>
      </w:r>
      <w:r w:rsidRPr="00C44777">
        <w:rPr>
          <w:sz w:val="18"/>
        </w:rPr>
        <w:t>Fourkas,</w:t>
      </w:r>
      <w:r w:rsidRPr="00C44777">
        <w:rPr>
          <w:i/>
          <w:sz w:val="18"/>
        </w:rPr>
        <w:t xml:space="preserve"> </w:t>
      </w:r>
      <w:r w:rsidRPr="00C44777">
        <w:rPr>
          <w:sz w:val="18"/>
        </w:rPr>
        <w:t>J.T.;</w:t>
      </w:r>
      <w:r w:rsidRPr="00C44777">
        <w:rPr>
          <w:i/>
          <w:sz w:val="18"/>
        </w:rPr>
        <w:t xml:space="preserve"> </w:t>
      </w:r>
      <w:r w:rsidRPr="00C44777">
        <w:rPr>
          <w:sz w:val="18"/>
        </w:rPr>
        <w:t>Baldacchini,</w:t>
      </w:r>
      <w:r w:rsidRPr="00C44777">
        <w:rPr>
          <w:i/>
          <w:sz w:val="18"/>
        </w:rPr>
        <w:t xml:space="preserve"> </w:t>
      </w:r>
      <w:r w:rsidRPr="00C44777">
        <w:rPr>
          <w:sz w:val="18"/>
        </w:rPr>
        <w:t>T.;</w:t>
      </w:r>
      <w:r w:rsidRPr="00C44777">
        <w:rPr>
          <w:i/>
          <w:sz w:val="18"/>
        </w:rPr>
        <w:t xml:space="preserve"> </w:t>
      </w:r>
      <w:r w:rsidRPr="00C44777">
        <w:rPr>
          <w:sz w:val="18"/>
        </w:rPr>
        <w:t>Farrer,</w:t>
      </w:r>
      <w:r w:rsidRPr="00C44777">
        <w:rPr>
          <w:i/>
          <w:sz w:val="18"/>
        </w:rPr>
        <w:t xml:space="preserve"> </w:t>
      </w:r>
      <w:r w:rsidRPr="00C44777">
        <w:rPr>
          <w:sz w:val="18"/>
        </w:rPr>
        <w:t>R.A.</w:t>
      </w:r>
      <w:r w:rsidRPr="00C44777">
        <w:rPr>
          <w:i/>
          <w:sz w:val="18"/>
        </w:rPr>
        <w:t xml:space="preserve"> </w:t>
      </w:r>
      <w:r w:rsidRPr="00C44777">
        <w:rPr>
          <w:sz w:val="18"/>
        </w:rPr>
        <w:t>Multiphoton</w:t>
      </w:r>
      <w:r w:rsidRPr="00C44777">
        <w:rPr>
          <w:i/>
          <w:sz w:val="18"/>
        </w:rPr>
        <w:t xml:space="preserve"> </w:t>
      </w:r>
      <w:r w:rsidRPr="00C44777">
        <w:rPr>
          <w:sz w:val="18"/>
        </w:rPr>
        <w:t>fabrication.</w:t>
      </w:r>
      <w:r w:rsidRPr="00C44777">
        <w:rPr>
          <w:i/>
          <w:sz w:val="18"/>
        </w:rPr>
        <w:t xml:space="preserve"> </w:t>
      </w:r>
      <w:r>
        <w:rPr>
          <w:i/>
          <w:sz w:val="18"/>
        </w:rPr>
        <w:t>Angew. Chem.</w:t>
      </w:r>
      <w:r w:rsidRPr="00C44777">
        <w:rPr>
          <w:i/>
          <w:iCs/>
          <w:sz w:val="18"/>
        </w:rPr>
        <w:t>—</w:t>
      </w:r>
      <w:r>
        <w:rPr>
          <w:i/>
          <w:iCs/>
          <w:sz w:val="18"/>
        </w:rPr>
        <w:t xml:space="preserve">Int. Ed. </w:t>
      </w:r>
      <w:r>
        <w:rPr>
          <w:b/>
          <w:sz w:val="18"/>
        </w:rPr>
        <w:t>2007</w:t>
      </w:r>
      <w:r>
        <w:rPr>
          <w:sz w:val="18"/>
        </w:rPr>
        <w:t xml:space="preserve">, </w:t>
      </w:r>
      <w:r>
        <w:rPr>
          <w:i/>
          <w:sz w:val="18"/>
        </w:rPr>
        <w:t>46</w:t>
      </w:r>
      <w:r>
        <w:rPr>
          <w:sz w:val="18"/>
        </w:rPr>
        <w:t>, 6238–6258</w:t>
      </w:r>
      <w:r w:rsidRPr="00C44777">
        <w:rPr>
          <w:sz w:val="18"/>
        </w:rPr>
        <w:t>. https://doi.org/10.1002/anie.200603995.</w:t>
      </w:r>
    </w:p>
    <w:p w14:paraId="397DF664" w14:textId="513A5C56"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Maruo,</w:t>
      </w:r>
      <w:r w:rsidRPr="00C44777">
        <w:rPr>
          <w:i/>
          <w:sz w:val="18"/>
        </w:rPr>
        <w:t xml:space="preserve"> </w:t>
      </w:r>
      <w:r w:rsidRPr="00C44777">
        <w:rPr>
          <w:sz w:val="18"/>
        </w:rPr>
        <w:t>S.;</w:t>
      </w:r>
      <w:r w:rsidRPr="00C44777">
        <w:rPr>
          <w:i/>
          <w:sz w:val="18"/>
        </w:rPr>
        <w:t xml:space="preserve"> </w:t>
      </w:r>
      <w:r w:rsidRPr="00C44777">
        <w:rPr>
          <w:sz w:val="18"/>
        </w:rPr>
        <w:t>Nakamura,</w:t>
      </w:r>
      <w:r w:rsidRPr="00C44777">
        <w:rPr>
          <w:i/>
          <w:sz w:val="18"/>
        </w:rPr>
        <w:t xml:space="preserve"> </w:t>
      </w:r>
      <w:r w:rsidRPr="00C44777">
        <w:rPr>
          <w:sz w:val="18"/>
        </w:rPr>
        <w:t>O.;</w:t>
      </w:r>
      <w:r w:rsidRPr="00C44777">
        <w:rPr>
          <w:i/>
          <w:sz w:val="18"/>
        </w:rPr>
        <w:t xml:space="preserve"> </w:t>
      </w:r>
      <w:r w:rsidRPr="00C44777">
        <w:rPr>
          <w:sz w:val="18"/>
        </w:rPr>
        <w:t>Kawata,</w:t>
      </w:r>
      <w:r w:rsidRPr="00C44777">
        <w:rPr>
          <w:i/>
          <w:sz w:val="18"/>
        </w:rPr>
        <w:t xml:space="preserve"> </w:t>
      </w:r>
      <w:r w:rsidRPr="00C44777">
        <w:rPr>
          <w:sz w:val="18"/>
        </w:rPr>
        <w:t>S.</w:t>
      </w:r>
      <w:r w:rsidRPr="00C44777">
        <w:rPr>
          <w:i/>
          <w:sz w:val="18"/>
        </w:rPr>
        <w:t xml:space="preserve"> </w:t>
      </w:r>
      <w:r w:rsidRPr="00C44777">
        <w:rPr>
          <w:sz w:val="18"/>
        </w:rPr>
        <w:t>Three-dimensional</w:t>
      </w:r>
      <w:r w:rsidRPr="00C44777">
        <w:rPr>
          <w:i/>
          <w:sz w:val="18"/>
        </w:rPr>
        <w:t xml:space="preserve"> </w:t>
      </w:r>
      <w:r w:rsidRPr="00C44777">
        <w:rPr>
          <w:sz w:val="18"/>
        </w:rPr>
        <w:t>microfabrication</w:t>
      </w:r>
      <w:r w:rsidRPr="00C44777">
        <w:rPr>
          <w:i/>
          <w:sz w:val="18"/>
        </w:rPr>
        <w:t xml:space="preserve"> </w:t>
      </w:r>
      <w:r w:rsidRPr="00C44777">
        <w:rPr>
          <w:sz w:val="18"/>
        </w:rPr>
        <w:t>with</w:t>
      </w:r>
      <w:r w:rsidRPr="00C44777">
        <w:rPr>
          <w:i/>
          <w:sz w:val="18"/>
        </w:rPr>
        <w:t xml:space="preserve"> </w:t>
      </w:r>
      <w:r w:rsidRPr="00C44777">
        <w:rPr>
          <w:sz w:val="18"/>
        </w:rPr>
        <w:t>two-photon-absorbed</w:t>
      </w:r>
      <w:r w:rsidRPr="00C44777">
        <w:rPr>
          <w:i/>
          <w:sz w:val="18"/>
        </w:rPr>
        <w:t xml:space="preserve"> </w:t>
      </w:r>
      <w:r w:rsidRPr="00C44777">
        <w:rPr>
          <w:sz w:val="18"/>
        </w:rPr>
        <w:t>photopolymerization.</w:t>
      </w:r>
      <w:r w:rsidRPr="00C44777">
        <w:rPr>
          <w:i/>
          <w:sz w:val="18"/>
        </w:rPr>
        <w:t xml:space="preserve"> </w:t>
      </w:r>
      <w:commentRangeStart w:id="71"/>
      <w:commentRangeStart w:id="72"/>
      <w:r w:rsidRPr="00C44777">
        <w:rPr>
          <w:i/>
          <w:sz w:val="18"/>
          <w:highlight w:val="yellow"/>
        </w:rPr>
        <w:t xml:space="preserve">Opt. Lett. </w:t>
      </w:r>
      <w:commentRangeEnd w:id="71"/>
      <w:commentRangeEnd w:id="72"/>
      <w:r>
        <w:rPr>
          <w:b/>
          <w:sz w:val="18"/>
          <w:highlight w:val="yellow"/>
        </w:rPr>
        <w:t>1997</w:t>
      </w:r>
      <w:r>
        <w:rPr>
          <w:rStyle w:val="Refdecomentrio"/>
        </w:rPr>
        <w:commentReference w:id="71"/>
      </w:r>
      <w:r w:rsidR="00E75DFA">
        <w:rPr>
          <w:rStyle w:val="Refdecomentrio"/>
        </w:rPr>
        <w:commentReference w:id="72"/>
      </w:r>
      <w:r w:rsidRPr="00A84F9F">
        <w:rPr>
          <w:sz w:val="18"/>
          <w:highlight w:val="yellow"/>
        </w:rPr>
        <w:t xml:space="preserve">, </w:t>
      </w:r>
      <w:r w:rsidRPr="00A84F9F">
        <w:rPr>
          <w:i/>
          <w:sz w:val="18"/>
          <w:highlight w:val="yellow"/>
        </w:rPr>
        <w:t>22</w:t>
      </w:r>
      <w:r w:rsidRPr="00A84F9F">
        <w:rPr>
          <w:sz w:val="18"/>
          <w:highlight w:val="yellow"/>
        </w:rPr>
        <w:t>, 132–134</w:t>
      </w:r>
      <w:r w:rsidRPr="00C44777">
        <w:rPr>
          <w:sz w:val="18"/>
        </w:rPr>
        <w:t>.</w:t>
      </w:r>
      <w:r w:rsidR="00E75DFA">
        <w:rPr>
          <w:sz w:val="18"/>
        </w:rPr>
        <w:t xml:space="preserve"> </w:t>
      </w:r>
      <w:r w:rsidR="00E75DFA" w:rsidRPr="005A2686">
        <w:rPr>
          <w:b/>
          <w:bCs/>
          <w:color w:val="FF0000"/>
          <w:sz w:val="18"/>
        </w:rPr>
        <w:t>https://doi.org/10.1364/OL.22.000132</w:t>
      </w:r>
      <w:r w:rsidR="00E75DFA" w:rsidRPr="005A2686">
        <w:rPr>
          <w:b/>
          <w:bCs/>
          <w:color w:val="FF0000"/>
          <w:sz w:val="18"/>
        </w:rPr>
        <w:t>.</w:t>
      </w:r>
    </w:p>
    <w:p w14:paraId="306231C5"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Kawata,</w:t>
      </w:r>
      <w:r w:rsidRPr="00C44777">
        <w:rPr>
          <w:i/>
          <w:sz w:val="18"/>
        </w:rPr>
        <w:t xml:space="preserve"> </w:t>
      </w:r>
      <w:r w:rsidRPr="00C44777">
        <w:rPr>
          <w:sz w:val="18"/>
        </w:rPr>
        <w:t>S.;</w:t>
      </w:r>
      <w:r w:rsidRPr="00C44777">
        <w:rPr>
          <w:i/>
          <w:sz w:val="18"/>
        </w:rPr>
        <w:t xml:space="preserve"> </w:t>
      </w:r>
      <w:r w:rsidRPr="00C44777">
        <w:rPr>
          <w:sz w:val="18"/>
        </w:rPr>
        <w:t>Sun,</w:t>
      </w:r>
      <w:r w:rsidRPr="00C44777">
        <w:rPr>
          <w:i/>
          <w:sz w:val="18"/>
        </w:rPr>
        <w:t xml:space="preserve"> </w:t>
      </w:r>
      <w:r w:rsidRPr="00C44777">
        <w:rPr>
          <w:sz w:val="18"/>
        </w:rPr>
        <w:t>H.-B.</w:t>
      </w:r>
      <w:r>
        <w:rPr>
          <w:sz w:val="18"/>
        </w:rPr>
        <w:t>;</w:t>
      </w:r>
      <w:r w:rsidRPr="00C44777">
        <w:rPr>
          <w:i/>
          <w:sz w:val="18"/>
        </w:rPr>
        <w:t xml:space="preserve"> </w:t>
      </w:r>
      <w:r w:rsidRPr="00C44777">
        <w:rPr>
          <w:sz w:val="18"/>
        </w:rPr>
        <w:t>Tanaka,</w:t>
      </w:r>
      <w:r w:rsidRPr="00C44777">
        <w:rPr>
          <w:i/>
          <w:sz w:val="18"/>
        </w:rPr>
        <w:t xml:space="preserve"> </w:t>
      </w:r>
      <w:r w:rsidRPr="00C44777">
        <w:rPr>
          <w:sz w:val="18"/>
        </w:rPr>
        <w:t>T.;</w:t>
      </w:r>
      <w:r w:rsidRPr="00C44777">
        <w:rPr>
          <w:i/>
          <w:sz w:val="18"/>
        </w:rPr>
        <w:t xml:space="preserve"> </w:t>
      </w:r>
      <w:r w:rsidRPr="00C44777">
        <w:rPr>
          <w:sz w:val="18"/>
        </w:rPr>
        <w:t>Takada,</w:t>
      </w:r>
      <w:r w:rsidRPr="00C44777">
        <w:rPr>
          <w:i/>
          <w:sz w:val="18"/>
        </w:rPr>
        <w:t xml:space="preserve"> </w:t>
      </w:r>
      <w:r w:rsidRPr="00C44777">
        <w:rPr>
          <w:sz w:val="18"/>
        </w:rPr>
        <w:t>K.</w:t>
      </w:r>
      <w:r w:rsidRPr="00C44777">
        <w:rPr>
          <w:i/>
          <w:sz w:val="18"/>
        </w:rPr>
        <w:t xml:space="preserve"> </w:t>
      </w:r>
      <w:r w:rsidRPr="00C44777">
        <w:rPr>
          <w:sz w:val="18"/>
        </w:rPr>
        <w:t>Finer</w:t>
      </w:r>
      <w:r w:rsidRPr="00C44777">
        <w:rPr>
          <w:i/>
          <w:sz w:val="18"/>
        </w:rPr>
        <w:t xml:space="preserve"> </w:t>
      </w:r>
      <w:r w:rsidRPr="00C44777">
        <w:rPr>
          <w:sz w:val="18"/>
        </w:rPr>
        <w:t>features</w:t>
      </w:r>
      <w:r w:rsidRPr="00C44777">
        <w:rPr>
          <w:i/>
          <w:sz w:val="18"/>
        </w:rPr>
        <w:t xml:space="preserve"> </w:t>
      </w:r>
      <w:r w:rsidRPr="00C44777">
        <w:rPr>
          <w:sz w:val="18"/>
        </w:rPr>
        <w:t>for</w:t>
      </w:r>
      <w:r w:rsidRPr="00C44777">
        <w:rPr>
          <w:i/>
          <w:sz w:val="18"/>
        </w:rPr>
        <w:t xml:space="preserve"> </w:t>
      </w:r>
      <w:r w:rsidRPr="00C44777">
        <w:rPr>
          <w:sz w:val="18"/>
        </w:rPr>
        <w:t>functional</w:t>
      </w:r>
      <w:r w:rsidRPr="00C44777">
        <w:rPr>
          <w:i/>
          <w:sz w:val="18"/>
        </w:rPr>
        <w:t xml:space="preserve"> </w:t>
      </w:r>
      <w:r w:rsidRPr="00C44777">
        <w:rPr>
          <w:sz w:val="18"/>
        </w:rPr>
        <w:t>microdevices.</w:t>
      </w:r>
      <w:r w:rsidRPr="00C44777">
        <w:rPr>
          <w:i/>
          <w:sz w:val="18"/>
        </w:rPr>
        <w:t xml:space="preserve"> </w:t>
      </w:r>
      <w:r w:rsidRPr="00C44777">
        <w:rPr>
          <w:i/>
          <w:iCs/>
          <w:sz w:val="18"/>
        </w:rPr>
        <w:t>Nature</w:t>
      </w:r>
      <w:r w:rsidRPr="00C44777">
        <w:rPr>
          <w:i/>
          <w:sz w:val="18"/>
        </w:rPr>
        <w:t xml:space="preserve"> </w:t>
      </w:r>
      <w:r>
        <w:rPr>
          <w:b/>
          <w:sz w:val="18"/>
        </w:rPr>
        <w:t>2001</w:t>
      </w:r>
      <w:r>
        <w:rPr>
          <w:sz w:val="18"/>
        </w:rPr>
        <w:t xml:space="preserve">, </w:t>
      </w:r>
      <w:r>
        <w:rPr>
          <w:i/>
          <w:sz w:val="18"/>
        </w:rPr>
        <w:t>412</w:t>
      </w:r>
      <w:r>
        <w:rPr>
          <w:sz w:val="18"/>
        </w:rPr>
        <w:t>, 697–698</w:t>
      </w:r>
      <w:r w:rsidRPr="00C44777">
        <w:rPr>
          <w:sz w:val="18"/>
        </w:rPr>
        <w:t>. https://doi.org/10.1038/35089130.</w:t>
      </w:r>
    </w:p>
    <w:p w14:paraId="421C2B6E"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commentRangeStart w:id="73"/>
      <w:commentRangeStart w:id="74"/>
      <w:r w:rsidRPr="00C44777">
        <w:rPr>
          <w:iCs/>
          <w:sz w:val="18"/>
          <w:highlight w:val="yellow"/>
        </w:rPr>
        <w:t>Boyd, R.W.</w:t>
      </w:r>
      <w:commentRangeEnd w:id="73"/>
      <w:r>
        <w:rPr>
          <w:rStyle w:val="Refdecomentrio"/>
        </w:rPr>
        <w:commentReference w:id="73"/>
      </w:r>
      <w:commentRangeEnd w:id="74"/>
      <w:r w:rsidR="00E004F0">
        <w:rPr>
          <w:rStyle w:val="Refdecomentrio"/>
        </w:rPr>
        <w:commentReference w:id="74"/>
      </w:r>
      <w:r>
        <w:rPr>
          <w:i/>
          <w:iCs/>
          <w:sz w:val="18"/>
        </w:rPr>
        <w:t xml:space="preserve"> </w:t>
      </w:r>
      <w:r w:rsidRPr="00C44777">
        <w:rPr>
          <w:i/>
          <w:iCs/>
          <w:sz w:val="18"/>
        </w:rPr>
        <w:t>Nonlinear Optics</w:t>
      </w:r>
      <w:r>
        <w:rPr>
          <w:sz w:val="18"/>
        </w:rPr>
        <w:t>;</w:t>
      </w:r>
      <w:r w:rsidRPr="00C44777">
        <w:rPr>
          <w:i/>
          <w:sz w:val="18"/>
        </w:rPr>
        <w:t xml:space="preserve"> </w:t>
      </w:r>
      <w:r w:rsidRPr="00C44777">
        <w:rPr>
          <w:sz w:val="18"/>
        </w:rPr>
        <w:t>Elsevier</w:t>
      </w:r>
      <w:r>
        <w:rPr>
          <w:sz w:val="18"/>
        </w:rPr>
        <w:t xml:space="preserve">: </w:t>
      </w:r>
      <w:commentRangeStart w:id="75"/>
      <w:commentRangeStart w:id="76"/>
      <w:r w:rsidRPr="00C44777">
        <w:rPr>
          <w:sz w:val="18"/>
          <w:highlight w:val="yellow"/>
        </w:rPr>
        <w:t>Amsterdam, The Netherlands</w:t>
      </w:r>
      <w:commentRangeEnd w:id="75"/>
      <w:r>
        <w:rPr>
          <w:rStyle w:val="Refdecomentrio"/>
        </w:rPr>
        <w:commentReference w:id="75"/>
      </w:r>
      <w:commentRangeEnd w:id="76"/>
      <w:r w:rsidR="00E004F0">
        <w:rPr>
          <w:rStyle w:val="Refdecomentrio"/>
        </w:rPr>
        <w:commentReference w:id="76"/>
      </w:r>
      <w:r>
        <w:rPr>
          <w:sz w:val="18"/>
        </w:rPr>
        <w:t>,</w:t>
      </w:r>
      <w:r w:rsidRPr="00C44777">
        <w:rPr>
          <w:i/>
          <w:sz w:val="18"/>
        </w:rPr>
        <w:t xml:space="preserve"> </w:t>
      </w:r>
      <w:r w:rsidRPr="00C44777">
        <w:rPr>
          <w:sz w:val="18"/>
        </w:rPr>
        <w:t>2020. https://doi.org/10.1016/C2015-0-05510-1.</w:t>
      </w:r>
    </w:p>
    <w:p w14:paraId="4DBB0522" w14:textId="4F6FEDC5"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Otuka,</w:t>
      </w:r>
      <w:r w:rsidRPr="00C44777">
        <w:rPr>
          <w:i/>
          <w:sz w:val="18"/>
        </w:rPr>
        <w:t xml:space="preserve"> </w:t>
      </w:r>
      <w:r w:rsidRPr="00C44777">
        <w:rPr>
          <w:sz w:val="18"/>
        </w:rPr>
        <w:t>A.J.G.;</w:t>
      </w:r>
      <w:r w:rsidRPr="00C44777">
        <w:rPr>
          <w:i/>
          <w:sz w:val="18"/>
        </w:rPr>
        <w:t xml:space="preserve"> </w:t>
      </w:r>
      <w:r w:rsidRPr="00C44777">
        <w:rPr>
          <w:sz w:val="18"/>
        </w:rPr>
        <w:t>Tomazio,</w:t>
      </w:r>
      <w:r w:rsidRPr="00C44777">
        <w:rPr>
          <w:i/>
          <w:sz w:val="18"/>
        </w:rPr>
        <w:t xml:space="preserve"> </w:t>
      </w:r>
      <w:r w:rsidRPr="00C44777">
        <w:rPr>
          <w:sz w:val="18"/>
        </w:rPr>
        <w:t>N.B.;</w:t>
      </w:r>
      <w:r w:rsidRPr="00C44777">
        <w:rPr>
          <w:i/>
          <w:sz w:val="18"/>
        </w:rPr>
        <w:t xml:space="preserve"> </w:t>
      </w:r>
      <w:r w:rsidRPr="00C44777">
        <w:rPr>
          <w:sz w:val="18"/>
        </w:rPr>
        <w:t>Paula,</w:t>
      </w:r>
      <w:r w:rsidRPr="00C44777">
        <w:rPr>
          <w:i/>
          <w:sz w:val="18"/>
        </w:rPr>
        <w:t xml:space="preserve"> </w:t>
      </w:r>
      <w:r w:rsidRPr="00C44777">
        <w:rPr>
          <w:sz w:val="18"/>
        </w:rPr>
        <w:t>K.T.;</w:t>
      </w:r>
      <w:r w:rsidRPr="00C44777">
        <w:rPr>
          <w:i/>
          <w:sz w:val="18"/>
        </w:rPr>
        <w:t xml:space="preserve"> </w:t>
      </w:r>
      <w:r w:rsidRPr="00C44777">
        <w:rPr>
          <w:sz w:val="18"/>
        </w:rPr>
        <w:t>Mendonça,</w:t>
      </w:r>
      <w:r w:rsidRPr="00C44777">
        <w:rPr>
          <w:i/>
          <w:sz w:val="18"/>
        </w:rPr>
        <w:t xml:space="preserve"> </w:t>
      </w:r>
      <w:r w:rsidRPr="00C44777">
        <w:rPr>
          <w:sz w:val="18"/>
        </w:rPr>
        <w:t>C.R.</w:t>
      </w:r>
      <w:r w:rsidRPr="00C44777">
        <w:rPr>
          <w:i/>
          <w:sz w:val="18"/>
        </w:rPr>
        <w:t xml:space="preserve"> </w:t>
      </w:r>
      <w:r w:rsidRPr="00C44777">
        <w:rPr>
          <w:sz w:val="18"/>
        </w:rPr>
        <w:t>Two-</w:t>
      </w:r>
      <w:r w:rsidR="005A2686">
        <w:rPr>
          <w:sz w:val="18"/>
        </w:rPr>
        <w:t>P</w:t>
      </w:r>
      <w:r w:rsidRPr="00C44777">
        <w:rPr>
          <w:sz w:val="18"/>
        </w:rPr>
        <w:t>hoton</w:t>
      </w:r>
      <w:r w:rsidRPr="00C44777">
        <w:rPr>
          <w:i/>
          <w:sz w:val="18"/>
        </w:rPr>
        <w:t xml:space="preserve"> </w:t>
      </w:r>
      <w:r w:rsidR="005A2686">
        <w:rPr>
          <w:sz w:val="18"/>
        </w:rPr>
        <w:t>P</w:t>
      </w:r>
      <w:r w:rsidRPr="00C44777">
        <w:rPr>
          <w:sz w:val="18"/>
        </w:rPr>
        <w:t>olymerization:</w:t>
      </w:r>
      <w:r w:rsidRPr="00C44777">
        <w:rPr>
          <w:i/>
          <w:sz w:val="18"/>
        </w:rPr>
        <w:t xml:space="preserve"> </w:t>
      </w:r>
      <w:r w:rsidRPr="00C44777">
        <w:rPr>
          <w:sz w:val="18"/>
        </w:rPr>
        <w:t>Functionalized</w:t>
      </w:r>
      <w:r w:rsidRPr="00C44777">
        <w:rPr>
          <w:i/>
          <w:sz w:val="18"/>
        </w:rPr>
        <w:t xml:space="preserve"> </w:t>
      </w:r>
      <w:r w:rsidR="005A2686">
        <w:rPr>
          <w:sz w:val="18"/>
        </w:rPr>
        <w:t>M</w:t>
      </w:r>
      <w:r w:rsidRPr="00C44777">
        <w:rPr>
          <w:sz w:val="18"/>
        </w:rPr>
        <w:t>icrostructures,</w:t>
      </w:r>
      <w:r w:rsidRPr="00C44777">
        <w:rPr>
          <w:i/>
          <w:sz w:val="18"/>
        </w:rPr>
        <w:t xml:space="preserve"> </w:t>
      </w:r>
      <w:r w:rsidR="005A2686">
        <w:rPr>
          <w:sz w:val="18"/>
        </w:rPr>
        <w:t>M</w:t>
      </w:r>
      <w:r w:rsidRPr="00C44777">
        <w:rPr>
          <w:sz w:val="18"/>
        </w:rPr>
        <w:t>icro-</w:t>
      </w:r>
      <w:r w:rsidR="005A2686">
        <w:rPr>
          <w:sz w:val="18"/>
        </w:rPr>
        <w:t>R</w:t>
      </w:r>
      <w:r w:rsidRPr="00C44777">
        <w:rPr>
          <w:sz w:val="18"/>
        </w:rPr>
        <w:t>esonators,</w:t>
      </w:r>
      <w:r w:rsidRPr="00C44777">
        <w:rPr>
          <w:i/>
          <w:sz w:val="18"/>
        </w:rPr>
        <w:t xml:space="preserve"> </w:t>
      </w:r>
      <w:r w:rsidRPr="00C44777">
        <w:rPr>
          <w:sz w:val="18"/>
        </w:rPr>
        <w:t>and</w:t>
      </w:r>
      <w:r w:rsidRPr="00C44777">
        <w:rPr>
          <w:i/>
          <w:sz w:val="18"/>
        </w:rPr>
        <w:t xml:space="preserve"> </w:t>
      </w:r>
      <w:r w:rsidR="005A2686">
        <w:rPr>
          <w:sz w:val="18"/>
        </w:rPr>
        <w:t>B</w:t>
      </w:r>
      <w:r w:rsidRPr="00C44777">
        <w:rPr>
          <w:sz w:val="18"/>
        </w:rPr>
        <w:t>io-</w:t>
      </w:r>
      <w:r w:rsidR="005A2686">
        <w:rPr>
          <w:sz w:val="18"/>
        </w:rPr>
        <w:t>S</w:t>
      </w:r>
      <w:r w:rsidRPr="00C44777">
        <w:rPr>
          <w:sz w:val="18"/>
        </w:rPr>
        <w:t>caffolds.</w:t>
      </w:r>
      <w:r w:rsidRPr="00C44777">
        <w:rPr>
          <w:i/>
          <w:sz w:val="18"/>
        </w:rPr>
        <w:t xml:space="preserve"> </w:t>
      </w:r>
      <w:r w:rsidRPr="00C44777">
        <w:rPr>
          <w:i/>
          <w:iCs/>
          <w:sz w:val="18"/>
        </w:rPr>
        <w:t xml:space="preserve">Polymers </w:t>
      </w:r>
      <w:r>
        <w:rPr>
          <w:b/>
          <w:sz w:val="18"/>
        </w:rPr>
        <w:t>2021</w:t>
      </w:r>
      <w:r w:rsidRPr="00A84F9F">
        <w:rPr>
          <w:sz w:val="18"/>
        </w:rPr>
        <w:t xml:space="preserve">, </w:t>
      </w:r>
      <w:r w:rsidRPr="00A84F9F">
        <w:rPr>
          <w:i/>
          <w:sz w:val="18"/>
        </w:rPr>
        <w:t>13</w:t>
      </w:r>
      <w:r w:rsidRPr="00A84F9F">
        <w:rPr>
          <w:sz w:val="18"/>
        </w:rPr>
        <w:t xml:space="preserve">, </w:t>
      </w:r>
      <w:commentRangeStart w:id="77"/>
      <w:commentRangeStart w:id="78"/>
      <w:r w:rsidRPr="00A84F9F">
        <w:rPr>
          <w:sz w:val="18"/>
          <w:highlight w:val="yellow"/>
        </w:rPr>
        <w:t>1994</w:t>
      </w:r>
      <w:commentRangeEnd w:id="77"/>
      <w:r>
        <w:rPr>
          <w:rStyle w:val="Refdecomentrio"/>
        </w:rPr>
        <w:commentReference w:id="77"/>
      </w:r>
      <w:commentRangeEnd w:id="78"/>
      <w:r w:rsidR="00E004F0">
        <w:rPr>
          <w:rStyle w:val="Refdecomentrio"/>
        </w:rPr>
        <w:commentReference w:id="78"/>
      </w:r>
      <w:r w:rsidRPr="00C44777">
        <w:rPr>
          <w:sz w:val="18"/>
        </w:rPr>
        <w:t>. https://doi.org/10.3390/polym13121994.</w:t>
      </w:r>
    </w:p>
    <w:p w14:paraId="1AC0D1F4"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Sun</w:t>
      </w:r>
      <w:r>
        <w:rPr>
          <w:sz w:val="18"/>
        </w:rPr>
        <w:t>,</w:t>
      </w:r>
      <w:r w:rsidRPr="00C44777">
        <w:rPr>
          <w:i/>
          <w:sz w:val="18"/>
        </w:rPr>
        <w:t xml:space="preserve"> </w:t>
      </w:r>
      <w:r w:rsidRPr="00C44777">
        <w:rPr>
          <w:sz w:val="18"/>
        </w:rPr>
        <w:t>H.B.</w:t>
      </w:r>
      <w:r>
        <w:rPr>
          <w:sz w:val="18"/>
        </w:rPr>
        <w:t>;</w:t>
      </w:r>
      <w:r w:rsidRPr="00C44777">
        <w:rPr>
          <w:i/>
          <w:sz w:val="18"/>
        </w:rPr>
        <w:t xml:space="preserve"> </w:t>
      </w:r>
      <w:r w:rsidRPr="00C44777">
        <w:rPr>
          <w:sz w:val="18"/>
        </w:rPr>
        <w:t>Kawata,</w:t>
      </w:r>
      <w:r w:rsidRPr="00C44777">
        <w:rPr>
          <w:i/>
          <w:sz w:val="18"/>
        </w:rPr>
        <w:t xml:space="preserve"> </w:t>
      </w:r>
      <w:r w:rsidRPr="00C44777">
        <w:rPr>
          <w:sz w:val="18"/>
        </w:rPr>
        <w:t>S.</w:t>
      </w:r>
      <w:r w:rsidRPr="00C44777">
        <w:rPr>
          <w:i/>
          <w:sz w:val="18"/>
        </w:rPr>
        <w:t xml:space="preserve"> </w:t>
      </w:r>
      <w:r w:rsidRPr="00C44777">
        <w:rPr>
          <w:sz w:val="18"/>
        </w:rPr>
        <w:t>Two-photon</w:t>
      </w:r>
      <w:r w:rsidRPr="00C44777">
        <w:rPr>
          <w:i/>
          <w:sz w:val="18"/>
        </w:rPr>
        <w:t xml:space="preserve"> </w:t>
      </w:r>
      <w:r w:rsidRPr="00C44777">
        <w:rPr>
          <w:sz w:val="18"/>
        </w:rPr>
        <w:t>photopolymerization</w:t>
      </w:r>
      <w:r w:rsidRPr="00C44777">
        <w:rPr>
          <w:i/>
          <w:sz w:val="18"/>
        </w:rPr>
        <w:t xml:space="preserve"> </w:t>
      </w:r>
      <w:r w:rsidRPr="00C44777">
        <w:rPr>
          <w:sz w:val="18"/>
        </w:rPr>
        <w:t>and</w:t>
      </w:r>
      <w:r w:rsidRPr="00C44777">
        <w:rPr>
          <w:i/>
          <w:sz w:val="18"/>
        </w:rPr>
        <w:t xml:space="preserve"> </w:t>
      </w:r>
      <w:r w:rsidRPr="00C44777">
        <w:rPr>
          <w:sz w:val="18"/>
        </w:rPr>
        <w:t>3D</w:t>
      </w:r>
      <w:r w:rsidRPr="00C44777">
        <w:rPr>
          <w:i/>
          <w:sz w:val="18"/>
        </w:rPr>
        <w:t xml:space="preserve"> </w:t>
      </w:r>
      <w:r w:rsidRPr="00C44777">
        <w:rPr>
          <w:sz w:val="18"/>
        </w:rPr>
        <w:t>lithographic</w:t>
      </w:r>
      <w:r w:rsidRPr="00C44777">
        <w:rPr>
          <w:i/>
          <w:sz w:val="18"/>
        </w:rPr>
        <w:t xml:space="preserve"> </w:t>
      </w:r>
      <w:r w:rsidRPr="00C44777">
        <w:rPr>
          <w:sz w:val="18"/>
        </w:rPr>
        <w:t>microfabrication.</w:t>
      </w:r>
      <w:r w:rsidRPr="00C44777">
        <w:rPr>
          <w:i/>
          <w:sz w:val="18"/>
        </w:rPr>
        <w:t xml:space="preserve"> </w:t>
      </w:r>
      <w:r>
        <w:rPr>
          <w:i/>
          <w:sz w:val="18"/>
        </w:rPr>
        <w:t xml:space="preserve">Adv. Polym. Sci. </w:t>
      </w:r>
      <w:r>
        <w:rPr>
          <w:b/>
          <w:sz w:val="18"/>
        </w:rPr>
        <w:t>2004</w:t>
      </w:r>
      <w:r>
        <w:rPr>
          <w:sz w:val="18"/>
        </w:rPr>
        <w:t xml:space="preserve">, </w:t>
      </w:r>
      <w:r>
        <w:rPr>
          <w:i/>
          <w:sz w:val="18"/>
        </w:rPr>
        <w:t>170</w:t>
      </w:r>
      <w:r>
        <w:rPr>
          <w:sz w:val="18"/>
        </w:rPr>
        <w:t>, 169–273</w:t>
      </w:r>
      <w:r w:rsidRPr="00C44777">
        <w:rPr>
          <w:sz w:val="18"/>
        </w:rPr>
        <w:t>. https://doi.org/10.1007/b94405.</w:t>
      </w:r>
    </w:p>
    <w:p w14:paraId="724346FE"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Carlotti</w:t>
      </w:r>
      <w:r>
        <w:rPr>
          <w:sz w:val="18"/>
        </w:rPr>
        <w:t>,</w:t>
      </w:r>
      <w:r w:rsidRPr="00C44777">
        <w:rPr>
          <w:i/>
          <w:sz w:val="18"/>
        </w:rPr>
        <w:t xml:space="preserve"> </w:t>
      </w:r>
      <w:r w:rsidRPr="00C44777">
        <w:rPr>
          <w:sz w:val="18"/>
        </w:rPr>
        <w:t>M.</w:t>
      </w:r>
      <w:r>
        <w:rPr>
          <w:sz w:val="18"/>
        </w:rPr>
        <w:t>;</w:t>
      </w:r>
      <w:r w:rsidRPr="00C44777">
        <w:rPr>
          <w:i/>
          <w:sz w:val="18"/>
        </w:rPr>
        <w:t xml:space="preserve"> </w:t>
      </w:r>
      <w:r w:rsidRPr="00C44777">
        <w:rPr>
          <w:sz w:val="18"/>
        </w:rPr>
        <w:t>Mattoli,</w:t>
      </w:r>
      <w:r w:rsidRPr="00C44777">
        <w:rPr>
          <w:i/>
          <w:sz w:val="18"/>
        </w:rPr>
        <w:t xml:space="preserve"> </w:t>
      </w:r>
      <w:r w:rsidRPr="00C44777">
        <w:rPr>
          <w:sz w:val="18"/>
        </w:rPr>
        <w:t>V.</w:t>
      </w:r>
      <w:r w:rsidRPr="00C44777">
        <w:rPr>
          <w:i/>
          <w:sz w:val="18"/>
        </w:rPr>
        <w:t xml:space="preserve"> </w:t>
      </w:r>
      <w:r w:rsidRPr="00C44777">
        <w:rPr>
          <w:sz w:val="18"/>
        </w:rPr>
        <w:t>Functional</w:t>
      </w:r>
      <w:r w:rsidRPr="00C44777">
        <w:rPr>
          <w:i/>
          <w:sz w:val="18"/>
        </w:rPr>
        <w:t xml:space="preserve"> </w:t>
      </w:r>
      <w:r w:rsidRPr="00C44777">
        <w:rPr>
          <w:sz w:val="18"/>
        </w:rPr>
        <w:t>Materials</w:t>
      </w:r>
      <w:r w:rsidRPr="00C44777">
        <w:rPr>
          <w:i/>
          <w:sz w:val="18"/>
        </w:rPr>
        <w:t xml:space="preserve"> </w:t>
      </w:r>
      <w:r w:rsidRPr="00C44777">
        <w:rPr>
          <w:sz w:val="18"/>
        </w:rPr>
        <w:t>for</w:t>
      </w:r>
      <w:r w:rsidRPr="00C44777">
        <w:rPr>
          <w:i/>
          <w:sz w:val="18"/>
        </w:rPr>
        <w:t xml:space="preserve"> </w:t>
      </w:r>
      <w:r w:rsidRPr="00C44777">
        <w:rPr>
          <w:sz w:val="18"/>
        </w:rPr>
        <w:t>Two-Photon</w:t>
      </w:r>
      <w:r w:rsidRPr="00C44777">
        <w:rPr>
          <w:i/>
          <w:sz w:val="18"/>
        </w:rPr>
        <w:t xml:space="preserve"> </w:t>
      </w:r>
      <w:r w:rsidRPr="00C44777">
        <w:rPr>
          <w:sz w:val="18"/>
        </w:rPr>
        <w:t>Polymerization</w:t>
      </w:r>
      <w:r w:rsidRPr="00C44777">
        <w:rPr>
          <w:i/>
          <w:sz w:val="18"/>
        </w:rPr>
        <w:t xml:space="preserve"> </w:t>
      </w:r>
      <w:r w:rsidRPr="00C44777">
        <w:rPr>
          <w:sz w:val="18"/>
        </w:rPr>
        <w:t>in</w:t>
      </w:r>
      <w:r w:rsidRPr="00C44777">
        <w:rPr>
          <w:i/>
          <w:sz w:val="18"/>
        </w:rPr>
        <w:t xml:space="preserve"> </w:t>
      </w:r>
      <w:r w:rsidRPr="00C44777">
        <w:rPr>
          <w:sz w:val="18"/>
        </w:rPr>
        <w:t>Microfabrication.</w:t>
      </w:r>
      <w:r w:rsidRPr="00C44777">
        <w:rPr>
          <w:i/>
          <w:sz w:val="18"/>
        </w:rPr>
        <w:t xml:space="preserve"> </w:t>
      </w:r>
      <w:r w:rsidRPr="00C44777">
        <w:rPr>
          <w:i/>
          <w:iCs/>
          <w:sz w:val="18"/>
        </w:rPr>
        <w:t>Small</w:t>
      </w:r>
      <w:r w:rsidRPr="00C44777">
        <w:rPr>
          <w:i/>
          <w:sz w:val="18"/>
        </w:rPr>
        <w:t xml:space="preserve"> </w:t>
      </w:r>
      <w:r>
        <w:rPr>
          <w:b/>
          <w:sz w:val="18"/>
        </w:rPr>
        <w:t>2019</w:t>
      </w:r>
      <w:r>
        <w:rPr>
          <w:sz w:val="18"/>
        </w:rPr>
        <w:t xml:space="preserve">, </w:t>
      </w:r>
      <w:r>
        <w:rPr>
          <w:i/>
          <w:sz w:val="18"/>
        </w:rPr>
        <w:t>15</w:t>
      </w:r>
      <w:r>
        <w:rPr>
          <w:sz w:val="18"/>
        </w:rPr>
        <w:t xml:space="preserve">, </w:t>
      </w:r>
      <w:r w:rsidRPr="00A84F9F">
        <w:rPr>
          <w:sz w:val="18"/>
          <w:highlight w:val="yellow"/>
        </w:rPr>
        <w:t>1902687</w:t>
      </w:r>
      <w:r w:rsidRPr="00C44777">
        <w:rPr>
          <w:sz w:val="18"/>
        </w:rPr>
        <w:t>. https://doi.org/10.1002/smll.201902687.</w:t>
      </w:r>
    </w:p>
    <w:p w14:paraId="1A0777CF"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Dietrich</w:t>
      </w:r>
      <w:r>
        <w:rPr>
          <w:sz w:val="18"/>
        </w:rPr>
        <w:t>,</w:t>
      </w:r>
      <w:r w:rsidRPr="00C44777">
        <w:rPr>
          <w:i/>
          <w:sz w:val="18"/>
        </w:rPr>
        <w:t xml:space="preserve"> </w:t>
      </w:r>
      <w:r w:rsidRPr="00C44777">
        <w:rPr>
          <w:sz w:val="18"/>
        </w:rPr>
        <w:t>P.I.</w:t>
      </w:r>
      <w:r>
        <w:rPr>
          <w:sz w:val="18"/>
        </w:rPr>
        <w:t xml:space="preserve">; </w:t>
      </w:r>
      <w:r w:rsidRPr="00C44777">
        <w:rPr>
          <w:sz w:val="18"/>
          <w:highlight w:val="yellow"/>
        </w:rPr>
        <w:t>Blaicher, M.; Reuter, I.; Billah, M.; Hoose, T.; Hofmann, A.; Caer, C.; Dangel, R.; Offrein, B.; Troppenz, U.;</w:t>
      </w:r>
      <w:r>
        <w:rPr>
          <w:sz w:val="18"/>
        </w:rPr>
        <w:t xml:space="preserve"> et al.</w:t>
      </w:r>
      <w:r>
        <w:rPr>
          <w:i/>
          <w:iCs/>
          <w:sz w:val="18"/>
        </w:rPr>
        <w:t xml:space="preserve"> </w:t>
      </w:r>
      <w:r w:rsidRPr="00C44777">
        <w:rPr>
          <w:sz w:val="18"/>
        </w:rPr>
        <w:t>In</w:t>
      </w:r>
      <w:r w:rsidRPr="00C44777">
        <w:rPr>
          <w:i/>
          <w:sz w:val="18"/>
        </w:rPr>
        <w:t xml:space="preserve"> </w:t>
      </w:r>
      <w:r w:rsidRPr="00C44777">
        <w:rPr>
          <w:sz w:val="18"/>
        </w:rPr>
        <w:t>situ</w:t>
      </w:r>
      <w:r w:rsidRPr="00C44777">
        <w:rPr>
          <w:i/>
          <w:sz w:val="18"/>
        </w:rPr>
        <w:t xml:space="preserve"> </w:t>
      </w:r>
      <w:r w:rsidRPr="00C44777">
        <w:rPr>
          <w:sz w:val="18"/>
        </w:rPr>
        <w:t>3D</w:t>
      </w:r>
      <w:r w:rsidRPr="00C44777">
        <w:rPr>
          <w:i/>
          <w:sz w:val="18"/>
        </w:rPr>
        <w:t xml:space="preserve"> </w:t>
      </w:r>
      <w:r w:rsidRPr="00C44777">
        <w:rPr>
          <w:sz w:val="18"/>
        </w:rPr>
        <w:t>nanoprinting</w:t>
      </w:r>
      <w:r w:rsidRPr="00C44777">
        <w:rPr>
          <w:i/>
          <w:sz w:val="18"/>
        </w:rPr>
        <w:t xml:space="preserve"> </w:t>
      </w:r>
      <w:r w:rsidRPr="00C44777">
        <w:rPr>
          <w:sz w:val="18"/>
        </w:rPr>
        <w:t>of</w:t>
      </w:r>
      <w:r w:rsidRPr="00C44777">
        <w:rPr>
          <w:i/>
          <w:sz w:val="18"/>
        </w:rPr>
        <w:t xml:space="preserve"> </w:t>
      </w:r>
      <w:r w:rsidRPr="00C44777">
        <w:rPr>
          <w:sz w:val="18"/>
        </w:rPr>
        <w:t>free-form</w:t>
      </w:r>
      <w:r w:rsidRPr="00C44777">
        <w:rPr>
          <w:i/>
          <w:sz w:val="18"/>
        </w:rPr>
        <w:t xml:space="preserve"> </w:t>
      </w:r>
      <w:r w:rsidRPr="00C44777">
        <w:rPr>
          <w:sz w:val="18"/>
        </w:rPr>
        <w:t>coupling</w:t>
      </w:r>
      <w:r w:rsidRPr="00C44777">
        <w:rPr>
          <w:i/>
          <w:sz w:val="18"/>
        </w:rPr>
        <w:t xml:space="preserve"> </w:t>
      </w:r>
      <w:r w:rsidRPr="00C44777">
        <w:rPr>
          <w:sz w:val="18"/>
        </w:rPr>
        <w:t>elements</w:t>
      </w:r>
      <w:r w:rsidRPr="00C44777">
        <w:rPr>
          <w:i/>
          <w:sz w:val="18"/>
        </w:rPr>
        <w:t xml:space="preserve"> </w:t>
      </w:r>
      <w:r w:rsidRPr="00C44777">
        <w:rPr>
          <w:sz w:val="18"/>
        </w:rPr>
        <w:t>for</w:t>
      </w:r>
      <w:r w:rsidRPr="00C44777">
        <w:rPr>
          <w:i/>
          <w:sz w:val="18"/>
        </w:rPr>
        <w:t xml:space="preserve"> </w:t>
      </w:r>
      <w:r w:rsidRPr="00C44777">
        <w:rPr>
          <w:sz w:val="18"/>
        </w:rPr>
        <w:t>hybrid</w:t>
      </w:r>
      <w:r w:rsidRPr="00C44777">
        <w:rPr>
          <w:i/>
          <w:sz w:val="18"/>
        </w:rPr>
        <w:t xml:space="preserve"> </w:t>
      </w:r>
      <w:r w:rsidRPr="00C44777">
        <w:rPr>
          <w:sz w:val="18"/>
        </w:rPr>
        <w:t>photonic</w:t>
      </w:r>
      <w:r w:rsidRPr="00C44777">
        <w:rPr>
          <w:i/>
          <w:sz w:val="18"/>
        </w:rPr>
        <w:t xml:space="preserve"> </w:t>
      </w:r>
      <w:r w:rsidRPr="00C44777">
        <w:rPr>
          <w:sz w:val="18"/>
        </w:rPr>
        <w:t>integration.</w:t>
      </w:r>
      <w:r w:rsidRPr="00C44777">
        <w:rPr>
          <w:i/>
          <w:sz w:val="18"/>
        </w:rPr>
        <w:t xml:space="preserve"> </w:t>
      </w:r>
      <w:r w:rsidRPr="00C44777">
        <w:rPr>
          <w:i/>
          <w:iCs/>
          <w:sz w:val="18"/>
        </w:rPr>
        <w:t>Nat</w:t>
      </w:r>
      <w:r>
        <w:rPr>
          <w:i/>
          <w:iCs/>
          <w:sz w:val="18"/>
        </w:rPr>
        <w:t>.</w:t>
      </w:r>
      <w:r w:rsidRPr="00C44777">
        <w:rPr>
          <w:i/>
          <w:iCs/>
          <w:sz w:val="18"/>
        </w:rPr>
        <w:t xml:space="preserve"> Photonics</w:t>
      </w:r>
      <w:r>
        <w:rPr>
          <w:i/>
          <w:iCs/>
          <w:sz w:val="18"/>
        </w:rPr>
        <w:t xml:space="preserve"> </w:t>
      </w:r>
      <w:r>
        <w:rPr>
          <w:b/>
          <w:sz w:val="18"/>
        </w:rPr>
        <w:t>2018</w:t>
      </w:r>
      <w:r>
        <w:rPr>
          <w:sz w:val="18"/>
        </w:rPr>
        <w:t xml:space="preserve">, </w:t>
      </w:r>
      <w:r>
        <w:rPr>
          <w:i/>
          <w:sz w:val="18"/>
        </w:rPr>
        <w:t>12</w:t>
      </w:r>
      <w:r>
        <w:rPr>
          <w:sz w:val="18"/>
        </w:rPr>
        <w:t>, 241–247</w:t>
      </w:r>
      <w:r w:rsidRPr="00C44777">
        <w:rPr>
          <w:sz w:val="18"/>
        </w:rPr>
        <w:t>. https://doi.org/10.1038/s41566-018-0133-4.</w:t>
      </w:r>
    </w:p>
    <w:p w14:paraId="2B8C0BA7"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Tomazio,</w:t>
      </w:r>
      <w:r w:rsidRPr="00C44777">
        <w:rPr>
          <w:i/>
          <w:sz w:val="18"/>
        </w:rPr>
        <w:t xml:space="preserve"> </w:t>
      </w:r>
      <w:r w:rsidRPr="00C44777">
        <w:rPr>
          <w:sz w:val="18"/>
        </w:rPr>
        <w:t>N.B.;</w:t>
      </w:r>
      <w:r w:rsidRPr="00C44777">
        <w:rPr>
          <w:i/>
          <w:sz w:val="18"/>
        </w:rPr>
        <w:t xml:space="preserve"> </w:t>
      </w:r>
      <w:r w:rsidRPr="00C44777">
        <w:rPr>
          <w:sz w:val="18"/>
        </w:rPr>
        <w:t>Otuka,</w:t>
      </w:r>
      <w:r w:rsidRPr="00C44777">
        <w:rPr>
          <w:i/>
          <w:sz w:val="18"/>
        </w:rPr>
        <w:t xml:space="preserve"> </w:t>
      </w:r>
      <w:r w:rsidRPr="00C44777">
        <w:rPr>
          <w:sz w:val="18"/>
        </w:rPr>
        <w:t>A.J.G.;</w:t>
      </w:r>
      <w:r w:rsidRPr="00C44777">
        <w:rPr>
          <w:i/>
          <w:sz w:val="18"/>
        </w:rPr>
        <w:t xml:space="preserve"> </w:t>
      </w:r>
      <w:r w:rsidRPr="00C44777">
        <w:rPr>
          <w:sz w:val="18"/>
        </w:rPr>
        <w:t>Almeida,</w:t>
      </w:r>
      <w:r w:rsidRPr="00C44777">
        <w:rPr>
          <w:i/>
          <w:sz w:val="18"/>
        </w:rPr>
        <w:t xml:space="preserve"> </w:t>
      </w:r>
      <w:r w:rsidRPr="00C44777">
        <w:rPr>
          <w:sz w:val="18"/>
        </w:rPr>
        <w:t>G.F.B.;</w:t>
      </w:r>
      <w:r w:rsidRPr="00C44777">
        <w:rPr>
          <w:i/>
          <w:sz w:val="18"/>
        </w:rPr>
        <w:t xml:space="preserve"> </w:t>
      </w:r>
      <w:r w:rsidRPr="00C44777">
        <w:rPr>
          <w:sz w:val="18"/>
        </w:rPr>
        <w:t>Roselló-Mechó,</w:t>
      </w:r>
      <w:r w:rsidRPr="00C44777">
        <w:rPr>
          <w:i/>
          <w:sz w:val="18"/>
        </w:rPr>
        <w:t xml:space="preserve"> </w:t>
      </w:r>
      <w:r w:rsidRPr="00C44777">
        <w:rPr>
          <w:sz w:val="18"/>
        </w:rPr>
        <w:t>X.</w:t>
      </w:r>
      <w:r>
        <w:rPr>
          <w:sz w:val="18"/>
        </w:rPr>
        <w:t>;</w:t>
      </w:r>
      <w:r w:rsidRPr="00C44777">
        <w:rPr>
          <w:i/>
          <w:sz w:val="18"/>
        </w:rPr>
        <w:t xml:space="preserve"> </w:t>
      </w:r>
      <w:r w:rsidRPr="00C44777">
        <w:rPr>
          <w:sz w:val="18"/>
        </w:rPr>
        <w:t>Andrés,</w:t>
      </w:r>
      <w:r w:rsidRPr="00C44777">
        <w:rPr>
          <w:i/>
          <w:sz w:val="18"/>
        </w:rPr>
        <w:t xml:space="preserve"> </w:t>
      </w:r>
      <w:r w:rsidRPr="00C44777">
        <w:rPr>
          <w:sz w:val="18"/>
        </w:rPr>
        <w:t>M.V.;</w:t>
      </w:r>
      <w:r w:rsidRPr="00C44777">
        <w:rPr>
          <w:i/>
          <w:sz w:val="18"/>
        </w:rPr>
        <w:t xml:space="preserve"> </w:t>
      </w:r>
      <w:r w:rsidRPr="00C44777">
        <w:rPr>
          <w:sz w:val="18"/>
        </w:rPr>
        <w:t>Mendonça,</w:t>
      </w:r>
      <w:r w:rsidRPr="00C44777">
        <w:rPr>
          <w:i/>
          <w:sz w:val="18"/>
        </w:rPr>
        <w:t xml:space="preserve"> </w:t>
      </w:r>
      <w:r w:rsidRPr="00C44777">
        <w:rPr>
          <w:sz w:val="18"/>
        </w:rPr>
        <w:t>C.R.</w:t>
      </w:r>
      <w:r w:rsidRPr="00C44777">
        <w:rPr>
          <w:i/>
          <w:sz w:val="18"/>
        </w:rPr>
        <w:t xml:space="preserve"> </w:t>
      </w:r>
      <w:r w:rsidRPr="00C44777">
        <w:rPr>
          <w:sz w:val="18"/>
        </w:rPr>
        <w:t>Femtosecond</w:t>
      </w:r>
      <w:r w:rsidRPr="00C44777">
        <w:rPr>
          <w:i/>
          <w:sz w:val="18"/>
        </w:rPr>
        <w:t xml:space="preserve"> </w:t>
      </w:r>
      <w:r w:rsidRPr="00C44777">
        <w:rPr>
          <w:sz w:val="18"/>
        </w:rPr>
        <w:t>laser</w:t>
      </w:r>
      <w:r w:rsidRPr="00C44777">
        <w:rPr>
          <w:i/>
          <w:sz w:val="18"/>
        </w:rPr>
        <w:t xml:space="preserve"> </w:t>
      </w:r>
      <w:r w:rsidRPr="00C44777">
        <w:rPr>
          <w:sz w:val="18"/>
        </w:rPr>
        <w:t>fabrication</w:t>
      </w:r>
      <w:r w:rsidRPr="00C44777">
        <w:rPr>
          <w:i/>
          <w:sz w:val="18"/>
        </w:rPr>
        <w:t xml:space="preserve"> </w:t>
      </w:r>
      <w:r w:rsidRPr="00C44777">
        <w:rPr>
          <w:sz w:val="18"/>
        </w:rPr>
        <w:t>of</w:t>
      </w:r>
      <w:r w:rsidRPr="00C44777">
        <w:rPr>
          <w:i/>
          <w:sz w:val="18"/>
        </w:rPr>
        <w:t xml:space="preserve"> </w:t>
      </w:r>
      <w:r w:rsidRPr="00C44777">
        <w:rPr>
          <w:sz w:val="18"/>
        </w:rPr>
        <w:t>high-Q</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w:t>
      </w:r>
      <w:r w:rsidRPr="00C44777">
        <w:rPr>
          <w:i/>
          <w:sz w:val="18"/>
        </w:rPr>
        <w:t xml:space="preserve"> </w:t>
      </w:r>
      <w:r w:rsidRPr="00C44777">
        <w:rPr>
          <w:sz w:val="18"/>
        </w:rPr>
        <w:t>microresonators</w:t>
      </w:r>
      <w:r w:rsidRPr="00C44777">
        <w:rPr>
          <w:i/>
          <w:sz w:val="18"/>
        </w:rPr>
        <w:t xml:space="preserve"> </w:t>
      </w:r>
      <w:r w:rsidRPr="00C44777">
        <w:rPr>
          <w:sz w:val="18"/>
        </w:rPr>
        <w:t>via</w:t>
      </w:r>
      <w:r w:rsidRPr="00C44777">
        <w:rPr>
          <w:i/>
          <w:sz w:val="18"/>
        </w:rPr>
        <w:t xml:space="preserve"> </w:t>
      </w:r>
      <w:r w:rsidRPr="00C44777">
        <w:rPr>
          <w:sz w:val="18"/>
        </w:rPr>
        <w:t>two-photon</w:t>
      </w:r>
      <w:r w:rsidRPr="00C44777">
        <w:rPr>
          <w:i/>
          <w:sz w:val="18"/>
        </w:rPr>
        <w:t xml:space="preserve"> </w:t>
      </w:r>
      <w:r w:rsidRPr="00C44777">
        <w:rPr>
          <w:sz w:val="18"/>
        </w:rPr>
        <w:t>polymerization.</w:t>
      </w:r>
      <w:r w:rsidRPr="00C44777">
        <w:rPr>
          <w:i/>
          <w:sz w:val="18"/>
        </w:rPr>
        <w:t xml:space="preserve"> </w:t>
      </w:r>
      <w:r w:rsidRPr="00C44777">
        <w:rPr>
          <w:i/>
          <w:iCs/>
          <w:sz w:val="18"/>
        </w:rPr>
        <w:t>J</w:t>
      </w:r>
      <w:r>
        <w:rPr>
          <w:i/>
          <w:iCs/>
          <w:sz w:val="18"/>
        </w:rPr>
        <w:t>.</w:t>
      </w:r>
      <w:r w:rsidRPr="00C44777">
        <w:rPr>
          <w:i/>
          <w:iCs/>
          <w:sz w:val="18"/>
        </w:rPr>
        <w:t xml:space="preserve"> Polym</w:t>
      </w:r>
      <w:r>
        <w:rPr>
          <w:i/>
          <w:iCs/>
          <w:sz w:val="18"/>
        </w:rPr>
        <w:t>.</w:t>
      </w:r>
      <w:r w:rsidRPr="00C44777">
        <w:rPr>
          <w:i/>
          <w:iCs/>
          <w:sz w:val="18"/>
        </w:rPr>
        <w:t xml:space="preserve"> Sci</w:t>
      </w:r>
      <w:r>
        <w:rPr>
          <w:i/>
          <w:iCs/>
          <w:sz w:val="18"/>
        </w:rPr>
        <w:t>.</w:t>
      </w:r>
      <w:r w:rsidRPr="00C44777">
        <w:rPr>
          <w:i/>
          <w:iCs/>
          <w:sz w:val="18"/>
        </w:rPr>
        <w:t xml:space="preserve"> B Polym</w:t>
      </w:r>
      <w:r>
        <w:rPr>
          <w:i/>
          <w:iCs/>
          <w:sz w:val="18"/>
        </w:rPr>
        <w:t>.</w:t>
      </w:r>
      <w:r w:rsidRPr="00C44777">
        <w:rPr>
          <w:i/>
          <w:iCs/>
          <w:sz w:val="18"/>
        </w:rPr>
        <w:t xml:space="preserve"> Phys</w:t>
      </w:r>
      <w:r>
        <w:rPr>
          <w:i/>
          <w:iCs/>
          <w:sz w:val="18"/>
        </w:rPr>
        <w:t xml:space="preserve">. </w:t>
      </w:r>
      <w:r>
        <w:rPr>
          <w:b/>
          <w:sz w:val="18"/>
        </w:rPr>
        <w:t>2017</w:t>
      </w:r>
      <w:r>
        <w:rPr>
          <w:sz w:val="18"/>
        </w:rPr>
        <w:t xml:space="preserve">, </w:t>
      </w:r>
      <w:r>
        <w:rPr>
          <w:i/>
          <w:sz w:val="18"/>
        </w:rPr>
        <w:t>55</w:t>
      </w:r>
      <w:r>
        <w:rPr>
          <w:sz w:val="18"/>
        </w:rPr>
        <w:t>, 569–574</w:t>
      </w:r>
      <w:r w:rsidRPr="00C44777">
        <w:rPr>
          <w:sz w:val="18"/>
        </w:rPr>
        <w:t>. https://doi.org/10.1002/polb.24309.</w:t>
      </w:r>
    </w:p>
    <w:p w14:paraId="36A7DC2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Lindenmann</w:t>
      </w:r>
      <w:r>
        <w:rPr>
          <w:sz w:val="18"/>
        </w:rPr>
        <w:t>,</w:t>
      </w:r>
      <w:r w:rsidRPr="00C44777">
        <w:rPr>
          <w:i/>
          <w:sz w:val="18"/>
        </w:rPr>
        <w:t xml:space="preserve"> </w:t>
      </w:r>
      <w:r w:rsidRPr="00C44777">
        <w:rPr>
          <w:sz w:val="18"/>
        </w:rPr>
        <w:t>N.</w:t>
      </w:r>
      <w:r>
        <w:rPr>
          <w:sz w:val="18"/>
        </w:rPr>
        <w:t xml:space="preserve">; </w:t>
      </w:r>
      <w:r w:rsidRPr="00C44777">
        <w:rPr>
          <w:sz w:val="18"/>
          <w:highlight w:val="yellow"/>
        </w:rPr>
        <w:t>Dottermusch, S.; Goedecke, M.L.; Hoose, T.; Billah, M.R.; Onanuga, T.P.; Hofmann, A.; Freude, W.; Koos, C.</w:t>
      </w:r>
      <w:r w:rsidRPr="00C44777">
        <w:rPr>
          <w:i/>
          <w:sz w:val="18"/>
        </w:rPr>
        <w:t xml:space="preserve"> </w:t>
      </w:r>
      <w:r w:rsidRPr="00C44777">
        <w:rPr>
          <w:sz w:val="18"/>
        </w:rPr>
        <w:t>Connecting</w:t>
      </w:r>
      <w:r w:rsidRPr="00C44777">
        <w:rPr>
          <w:i/>
          <w:sz w:val="18"/>
        </w:rPr>
        <w:t xml:space="preserve"> </w:t>
      </w:r>
      <w:r w:rsidRPr="00C44777">
        <w:rPr>
          <w:sz w:val="18"/>
        </w:rPr>
        <w:t>silicon</w:t>
      </w:r>
      <w:r w:rsidRPr="00C44777">
        <w:rPr>
          <w:i/>
          <w:sz w:val="18"/>
        </w:rPr>
        <w:t xml:space="preserve"> </w:t>
      </w:r>
      <w:r w:rsidRPr="00C44777">
        <w:rPr>
          <w:sz w:val="18"/>
        </w:rPr>
        <w:t>photonic</w:t>
      </w:r>
      <w:r w:rsidRPr="00C44777">
        <w:rPr>
          <w:i/>
          <w:sz w:val="18"/>
        </w:rPr>
        <w:t xml:space="preserve"> </w:t>
      </w:r>
      <w:r w:rsidRPr="00C44777">
        <w:rPr>
          <w:sz w:val="18"/>
        </w:rPr>
        <w:t>circuits</w:t>
      </w:r>
      <w:r w:rsidRPr="00C44777">
        <w:rPr>
          <w:i/>
          <w:sz w:val="18"/>
        </w:rPr>
        <w:t xml:space="preserve"> </w:t>
      </w:r>
      <w:r w:rsidRPr="00C44777">
        <w:rPr>
          <w:sz w:val="18"/>
        </w:rPr>
        <w:t>to</w:t>
      </w:r>
      <w:r w:rsidRPr="00C44777">
        <w:rPr>
          <w:i/>
          <w:sz w:val="18"/>
        </w:rPr>
        <w:t xml:space="preserve"> </w:t>
      </w:r>
      <w:r w:rsidRPr="00C44777">
        <w:rPr>
          <w:sz w:val="18"/>
        </w:rPr>
        <w:t>multicore</w:t>
      </w:r>
      <w:r w:rsidRPr="00C44777">
        <w:rPr>
          <w:i/>
          <w:sz w:val="18"/>
        </w:rPr>
        <w:t xml:space="preserve"> </w:t>
      </w:r>
      <w:r w:rsidRPr="00C44777">
        <w:rPr>
          <w:sz w:val="18"/>
        </w:rPr>
        <w:t>fibers</w:t>
      </w:r>
      <w:r w:rsidRPr="00C44777">
        <w:rPr>
          <w:i/>
          <w:sz w:val="18"/>
        </w:rPr>
        <w:t xml:space="preserve"> </w:t>
      </w:r>
      <w:r w:rsidRPr="00C44777">
        <w:rPr>
          <w:sz w:val="18"/>
        </w:rPr>
        <w:t>by</w:t>
      </w:r>
      <w:r w:rsidRPr="00C44777">
        <w:rPr>
          <w:i/>
          <w:sz w:val="18"/>
        </w:rPr>
        <w:t xml:space="preserve"> </w:t>
      </w:r>
      <w:r w:rsidRPr="00C44777">
        <w:rPr>
          <w:sz w:val="18"/>
        </w:rPr>
        <w:t>photonic</w:t>
      </w:r>
      <w:r w:rsidRPr="00C44777">
        <w:rPr>
          <w:i/>
          <w:sz w:val="18"/>
        </w:rPr>
        <w:t xml:space="preserve"> </w:t>
      </w:r>
      <w:r w:rsidRPr="00C44777">
        <w:rPr>
          <w:sz w:val="18"/>
        </w:rPr>
        <w:t>wire</w:t>
      </w:r>
      <w:r w:rsidRPr="00C44777">
        <w:rPr>
          <w:i/>
          <w:sz w:val="18"/>
        </w:rPr>
        <w:t xml:space="preserve"> </w:t>
      </w:r>
      <w:r w:rsidRPr="00C44777">
        <w:rPr>
          <w:sz w:val="18"/>
        </w:rPr>
        <w:t>bonding.</w:t>
      </w:r>
      <w:r w:rsidRPr="00C44777">
        <w:rPr>
          <w:i/>
          <w:sz w:val="18"/>
        </w:rPr>
        <w:t xml:space="preserve"> </w:t>
      </w:r>
      <w:r>
        <w:rPr>
          <w:i/>
          <w:sz w:val="18"/>
        </w:rPr>
        <w:t xml:space="preserve">J. Light. Technol. </w:t>
      </w:r>
      <w:r>
        <w:rPr>
          <w:b/>
          <w:sz w:val="18"/>
        </w:rPr>
        <w:t>2015</w:t>
      </w:r>
      <w:r>
        <w:rPr>
          <w:sz w:val="18"/>
        </w:rPr>
        <w:t xml:space="preserve">, </w:t>
      </w:r>
      <w:r>
        <w:rPr>
          <w:i/>
          <w:sz w:val="18"/>
        </w:rPr>
        <w:t>33</w:t>
      </w:r>
      <w:r>
        <w:rPr>
          <w:sz w:val="18"/>
        </w:rPr>
        <w:t>, 755–760</w:t>
      </w:r>
      <w:r w:rsidRPr="00C44777">
        <w:rPr>
          <w:sz w:val="18"/>
        </w:rPr>
        <w:t>. https://doi.org/10.1109/JLT.2014.2373051.</w:t>
      </w:r>
    </w:p>
    <w:p w14:paraId="60B4F5B7"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Jimenez</w:t>
      </w:r>
      <w:r w:rsidRPr="00C44777">
        <w:rPr>
          <w:i/>
          <w:sz w:val="18"/>
        </w:rPr>
        <w:t xml:space="preserve"> </w:t>
      </w:r>
      <w:r w:rsidRPr="00C44777">
        <w:rPr>
          <w:sz w:val="18"/>
        </w:rPr>
        <w:t>Gordillo,</w:t>
      </w:r>
      <w:r w:rsidRPr="00C44777">
        <w:rPr>
          <w:i/>
          <w:sz w:val="18"/>
        </w:rPr>
        <w:t xml:space="preserve"> </w:t>
      </w:r>
      <w:r w:rsidRPr="00C44777">
        <w:rPr>
          <w:sz w:val="18"/>
        </w:rPr>
        <w:t>O.A.</w:t>
      </w:r>
      <w:r>
        <w:rPr>
          <w:sz w:val="18"/>
        </w:rPr>
        <w:t>;</w:t>
      </w:r>
      <w:r w:rsidRPr="00C44777">
        <w:rPr>
          <w:i/>
          <w:sz w:val="18"/>
        </w:rPr>
        <w:t xml:space="preserve"> </w:t>
      </w:r>
      <w:r w:rsidRPr="00C44777">
        <w:rPr>
          <w:sz w:val="18"/>
        </w:rPr>
        <w:t>Chaitanya,</w:t>
      </w:r>
      <w:r w:rsidRPr="00C44777">
        <w:rPr>
          <w:i/>
          <w:sz w:val="18"/>
        </w:rPr>
        <w:t xml:space="preserve"> </w:t>
      </w:r>
      <w:r w:rsidRPr="00C44777">
        <w:rPr>
          <w:sz w:val="18"/>
        </w:rPr>
        <w:t>S.;</w:t>
      </w:r>
      <w:r w:rsidRPr="00C44777">
        <w:rPr>
          <w:i/>
          <w:sz w:val="18"/>
        </w:rPr>
        <w:t xml:space="preserve"> </w:t>
      </w:r>
      <w:r w:rsidRPr="00C44777">
        <w:rPr>
          <w:sz w:val="18"/>
        </w:rPr>
        <w:t>Chang,</w:t>
      </w:r>
      <w:r w:rsidRPr="00C44777">
        <w:rPr>
          <w:i/>
          <w:sz w:val="18"/>
        </w:rPr>
        <w:t xml:space="preserve"> </w:t>
      </w:r>
      <w:r w:rsidRPr="00C44777">
        <w:rPr>
          <w:sz w:val="18"/>
        </w:rPr>
        <w:t>Y.-C.</w:t>
      </w:r>
      <w:r>
        <w:rPr>
          <w:sz w:val="18"/>
        </w:rPr>
        <w:t>;</w:t>
      </w:r>
      <w:r w:rsidRPr="00C44777">
        <w:rPr>
          <w:i/>
          <w:sz w:val="18"/>
        </w:rPr>
        <w:t xml:space="preserve"> </w:t>
      </w:r>
      <w:r w:rsidRPr="00C44777">
        <w:rPr>
          <w:sz w:val="18"/>
        </w:rPr>
        <w:t>Dave,</w:t>
      </w:r>
      <w:r w:rsidRPr="00C44777">
        <w:rPr>
          <w:i/>
          <w:sz w:val="18"/>
        </w:rPr>
        <w:t xml:space="preserve"> </w:t>
      </w:r>
      <w:r w:rsidRPr="00C44777">
        <w:rPr>
          <w:sz w:val="18"/>
        </w:rPr>
        <w:t>U.D.;</w:t>
      </w:r>
      <w:r w:rsidRPr="00C44777">
        <w:rPr>
          <w:i/>
          <w:sz w:val="18"/>
        </w:rPr>
        <w:t xml:space="preserve"> </w:t>
      </w:r>
      <w:r w:rsidRPr="00C44777">
        <w:rPr>
          <w:sz w:val="18"/>
        </w:rPr>
        <w:t>Mohanty,</w:t>
      </w:r>
      <w:r w:rsidRPr="00C44777">
        <w:rPr>
          <w:i/>
          <w:sz w:val="18"/>
        </w:rPr>
        <w:t xml:space="preserve"> </w:t>
      </w:r>
      <w:r w:rsidRPr="00C44777">
        <w:rPr>
          <w:sz w:val="18"/>
        </w:rPr>
        <w:t>A.;</w:t>
      </w:r>
      <w:r w:rsidRPr="00C44777">
        <w:rPr>
          <w:i/>
          <w:sz w:val="18"/>
        </w:rPr>
        <w:t xml:space="preserve"> </w:t>
      </w:r>
      <w:r w:rsidRPr="00C44777">
        <w:rPr>
          <w:sz w:val="18"/>
        </w:rPr>
        <w:t>Lipson,</w:t>
      </w:r>
      <w:r w:rsidRPr="00C44777">
        <w:rPr>
          <w:i/>
          <w:sz w:val="18"/>
        </w:rPr>
        <w:t xml:space="preserve"> </w:t>
      </w:r>
      <w:r w:rsidRPr="00C44777">
        <w:rPr>
          <w:sz w:val="18"/>
        </w:rPr>
        <w:t>M.</w:t>
      </w:r>
      <w:r w:rsidRPr="00C44777">
        <w:rPr>
          <w:i/>
          <w:sz w:val="18"/>
        </w:rPr>
        <w:t xml:space="preserve"> </w:t>
      </w:r>
      <w:r w:rsidRPr="00C44777">
        <w:rPr>
          <w:sz w:val="18"/>
        </w:rPr>
        <w:t>Plug-and-play</w:t>
      </w:r>
      <w:r w:rsidRPr="00C44777">
        <w:rPr>
          <w:i/>
          <w:sz w:val="18"/>
        </w:rPr>
        <w:t xml:space="preserve"> </w:t>
      </w:r>
      <w:r w:rsidRPr="00C44777">
        <w:rPr>
          <w:sz w:val="18"/>
        </w:rPr>
        <w:t>fiber</w:t>
      </w:r>
      <w:r w:rsidRPr="00C44777">
        <w:rPr>
          <w:i/>
          <w:sz w:val="18"/>
        </w:rPr>
        <w:t xml:space="preserve"> </w:t>
      </w:r>
      <w:r w:rsidRPr="00C44777">
        <w:rPr>
          <w:sz w:val="18"/>
        </w:rPr>
        <w:t>to</w:t>
      </w:r>
      <w:r w:rsidRPr="00C44777">
        <w:rPr>
          <w:i/>
          <w:sz w:val="18"/>
        </w:rPr>
        <w:t xml:space="preserve"> </w:t>
      </w:r>
      <w:r w:rsidRPr="00C44777">
        <w:rPr>
          <w:sz w:val="18"/>
        </w:rPr>
        <w:t>waveguide</w:t>
      </w:r>
      <w:r w:rsidRPr="00C44777">
        <w:rPr>
          <w:i/>
          <w:sz w:val="18"/>
        </w:rPr>
        <w:t xml:space="preserve"> </w:t>
      </w:r>
      <w:r w:rsidRPr="00C44777">
        <w:rPr>
          <w:sz w:val="18"/>
        </w:rPr>
        <w:t>connector.</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2019</w:t>
      </w:r>
      <w:r>
        <w:rPr>
          <w:sz w:val="18"/>
        </w:rPr>
        <w:t xml:space="preserve">, </w:t>
      </w:r>
      <w:r>
        <w:rPr>
          <w:i/>
          <w:sz w:val="18"/>
        </w:rPr>
        <w:t>27</w:t>
      </w:r>
      <w:r>
        <w:rPr>
          <w:sz w:val="18"/>
        </w:rPr>
        <w:t>, 20305</w:t>
      </w:r>
      <w:r w:rsidRPr="00C44777">
        <w:rPr>
          <w:sz w:val="18"/>
        </w:rPr>
        <w:t>. https://doi.org/10.1364/oe.27.020305.</w:t>
      </w:r>
    </w:p>
    <w:p w14:paraId="194366DE"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Pitts,</w:t>
      </w:r>
      <w:r w:rsidRPr="00C44777">
        <w:rPr>
          <w:i/>
          <w:sz w:val="18"/>
        </w:rPr>
        <w:t xml:space="preserve"> </w:t>
      </w:r>
      <w:r w:rsidRPr="00C44777">
        <w:rPr>
          <w:sz w:val="18"/>
        </w:rPr>
        <w:t>J.D.;</w:t>
      </w:r>
      <w:r w:rsidRPr="00C44777">
        <w:rPr>
          <w:i/>
          <w:sz w:val="18"/>
        </w:rPr>
        <w:t xml:space="preserve"> </w:t>
      </w:r>
      <w:r w:rsidRPr="00C44777">
        <w:rPr>
          <w:sz w:val="18"/>
        </w:rPr>
        <w:t>Campagnola,</w:t>
      </w:r>
      <w:r w:rsidRPr="00C44777">
        <w:rPr>
          <w:i/>
          <w:sz w:val="18"/>
        </w:rPr>
        <w:t xml:space="preserve"> </w:t>
      </w:r>
      <w:r w:rsidRPr="00C44777">
        <w:rPr>
          <w:sz w:val="18"/>
        </w:rPr>
        <w:t>P.J.;</w:t>
      </w:r>
      <w:r w:rsidRPr="00C44777">
        <w:rPr>
          <w:i/>
          <w:sz w:val="18"/>
        </w:rPr>
        <w:t xml:space="preserve"> </w:t>
      </w:r>
      <w:r w:rsidRPr="00C44777">
        <w:rPr>
          <w:sz w:val="18"/>
        </w:rPr>
        <w:t>Epling,</w:t>
      </w:r>
      <w:r w:rsidRPr="00C44777">
        <w:rPr>
          <w:i/>
          <w:sz w:val="18"/>
        </w:rPr>
        <w:t xml:space="preserve"> </w:t>
      </w:r>
      <w:r w:rsidRPr="00C44777">
        <w:rPr>
          <w:sz w:val="18"/>
        </w:rPr>
        <w:t>G.A.;</w:t>
      </w:r>
      <w:r w:rsidRPr="00C44777">
        <w:rPr>
          <w:i/>
          <w:sz w:val="18"/>
        </w:rPr>
        <w:t xml:space="preserve"> </w:t>
      </w:r>
      <w:r w:rsidRPr="00C44777">
        <w:rPr>
          <w:sz w:val="18"/>
        </w:rPr>
        <w:t>Goodman,</w:t>
      </w:r>
      <w:r w:rsidRPr="00C44777">
        <w:rPr>
          <w:i/>
          <w:sz w:val="18"/>
        </w:rPr>
        <w:t xml:space="preserve"> </w:t>
      </w:r>
      <w:r w:rsidRPr="00C44777">
        <w:rPr>
          <w:sz w:val="18"/>
        </w:rPr>
        <w:t>S.L.</w:t>
      </w:r>
      <w:r w:rsidRPr="00C44777">
        <w:rPr>
          <w:i/>
          <w:sz w:val="18"/>
        </w:rPr>
        <w:t xml:space="preserve"> </w:t>
      </w:r>
      <w:r w:rsidRPr="00C44777">
        <w:rPr>
          <w:sz w:val="18"/>
        </w:rPr>
        <w:t>Submicron</w:t>
      </w:r>
      <w:r w:rsidRPr="00C44777">
        <w:rPr>
          <w:i/>
          <w:sz w:val="18"/>
        </w:rPr>
        <w:t xml:space="preserve"> </w:t>
      </w:r>
      <w:r w:rsidRPr="00C44777">
        <w:rPr>
          <w:sz w:val="18"/>
        </w:rPr>
        <w:t>multiphoton</w:t>
      </w:r>
      <w:r w:rsidRPr="00C44777">
        <w:rPr>
          <w:i/>
          <w:sz w:val="18"/>
        </w:rPr>
        <w:t xml:space="preserve"> </w:t>
      </w:r>
      <w:r w:rsidRPr="00C44777">
        <w:rPr>
          <w:sz w:val="18"/>
        </w:rPr>
        <w:t>free-form</w:t>
      </w:r>
      <w:r w:rsidRPr="00C44777">
        <w:rPr>
          <w:i/>
          <w:sz w:val="18"/>
        </w:rPr>
        <w:t xml:space="preserve"> </w:t>
      </w:r>
      <w:r w:rsidRPr="00C44777">
        <w:rPr>
          <w:sz w:val="18"/>
        </w:rPr>
        <w:t>fabrication</w:t>
      </w:r>
      <w:r w:rsidRPr="00C44777">
        <w:rPr>
          <w:i/>
          <w:sz w:val="18"/>
        </w:rPr>
        <w:t xml:space="preserve"> </w:t>
      </w:r>
      <w:r w:rsidRPr="00C44777">
        <w:rPr>
          <w:sz w:val="18"/>
        </w:rPr>
        <w:t>of</w:t>
      </w:r>
      <w:r w:rsidRPr="00C44777">
        <w:rPr>
          <w:i/>
          <w:sz w:val="18"/>
        </w:rPr>
        <w:t xml:space="preserve"> </w:t>
      </w:r>
      <w:r w:rsidRPr="00C44777">
        <w:rPr>
          <w:sz w:val="18"/>
        </w:rPr>
        <w:t>proteins</w:t>
      </w:r>
      <w:r w:rsidRPr="00C44777">
        <w:rPr>
          <w:i/>
          <w:sz w:val="18"/>
        </w:rPr>
        <w:t xml:space="preserve"> </w:t>
      </w:r>
      <w:r w:rsidRPr="00C44777">
        <w:rPr>
          <w:sz w:val="18"/>
        </w:rPr>
        <w:t>and</w:t>
      </w:r>
      <w:r w:rsidRPr="00C44777">
        <w:rPr>
          <w:i/>
          <w:sz w:val="18"/>
        </w:rPr>
        <w:t xml:space="preserve"> </w:t>
      </w:r>
      <w:r w:rsidRPr="00C44777">
        <w:rPr>
          <w:sz w:val="18"/>
        </w:rPr>
        <w:t>polymers:</w:t>
      </w:r>
      <w:r w:rsidRPr="00C44777">
        <w:rPr>
          <w:i/>
          <w:sz w:val="18"/>
        </w:rPr>
        <w:t xml:space="preserve"> </w:t>
      </w:r>
      <w:r w:rsidRPr="00C44777">
        <w:rPr>
          <w:sz w:val="18"/>
        </w:rPr>
        <w:t>Studies</w:t>
      </w:r>
      <w:r w:rsidRPr="00C44777">
        <w:rPr>
          <w:i/>
          <w:sz w:val="18"/>
        </w:rPr>
        <w:t xml:space="preserve"> </w:t>
      </w:r>
      <w:r w:rsidRPr="00C44777">
        <w:rPr>
          <w:sz w:val="18"/>
        </w:rPr>
        <w:t>of</w:t>
      </w:r>
      <w:r w:rsidRPr="00C44777">
        <w:rPr>
          <w:i/>
          <w:sz w:val="18"/>
        </w:rPr>
        <w:t xml:space="preserve"> </w:t>
      </w:r>
      <w:r w:rsidRPr="00C44777">
        <w:rPr>
          <w:sz w:val="18"/>
        </w:rPr>
        <w:t>reaction</w:t>
      </w:r>
      <w:r w:rsidRPr="00C44777">
        <w:rPr>
          <w:i/>
          <w:sz w:val="18"/>
        </w:rPr>
        <w:t xml:space="preserve"> </w:t>
      </w:r>
      <w:r w:rsidRPr="00C44777">
        <w:rPr>
          <w:sz w:val="18"/>
        </w:rPr>
        <w:t>efficiencies</w:t>
      </w:r>
      <w:r w:rsidRPr="00C44777">
        <w:rPr>
          <w:i/>
          <w:sz w:val="18"/>
        </w:rPr>
        <w:t xml:space="preserve"> </w:t>
      </w:r>
      <w:r w:rsidRPr="00C44777">
        <w:rPr>
          <w:sz w:val="18"/>
        </w:rPr>
        <w:t>and</w:t>
      </w:r>
      <w:r w:rsidRPr="00C44777">
        <w:rPr>
          <w:i/>
          <w:sz w:val="18"/>
        </w:rPr>
        <w:t xml:space="preserve"> </w:t>
      </w:r>
      <w:r w:rsidRPr="00C44777">
        <w:rPr>
          <w:sz w:val="18"/>
        </w:rPr>
        <w:t>applications</w:t>
      </w:r>
      <w:r w:rsidRPr="00C44777">
        <w:rPr>
          <w:i/>
          <w:sz w:val="18"/>
        </w:rPr>
        <w:t xml:space="preserve"> </w:t>
      </w:r>
      <w:r w:rsidRPr="00C44777">
        <w:rPr>
          <w:sz w:val="18"/>
        </w:rPr>
        <w:t>in</w:t>
      </w:r>
      <w:r w:rsidRPr="00C44777">
        <w:rPr>
          <w:i/>
          <w:sz w:val="18"/>
        </w:rPr>
        <w:t xml:space="preserve"> </w:t>
      </w:r>
      <w:r w:rsidRPr="00C44777">
        <w:rPr>
          <w:sz w:val="18"/>
        </w:rPr>
        <w:t>sustained</w:t>
      </w:r>
      <w:r w:rsidRPr="00C44777">
        <w:rPr>
          <w:i/>
          <w:sz w:val="18"/>
        </w:rPr>
        <w:t xml:space="preserve"> </w:t>
      </w:r>
      <w:r w:rsidRPr="00C44777">
        <w:rPr>
          <w:sz w:val="18"/>
        </w:rPr>
        <w:t>release.</w:t>
      </w:r>
      <w:r w:rsidRPr="00C44777">
        <w:rPr>
          <w:i/>
          <w:sz w:val="18"/>
        </w:rPr>
        <w:t xml:space="preserve"> </w:t>
      </w:r>
      <w:r w:rsidRPr="00C44777">
        <w:rPr>
          <w:i/>
          <w:iCs/>
          <w:sz w:val="18"/>
        </w:rPr>
        <w:t>Macromolecules</w:t>
      </w:r>
      <w:r>
        <w:rPr>
          <w:i/>
          <w:iCs/>
          <w:sz w:val="18"/>
        </w:rPr>
        <w:t xml:space="preserve"> </w:t>
      </w:r>
      <w:r>
        <w:rPr>
          <w:b/>
          <w:sz w:val="18"/>
        </w:rPr>
        <w:t>2000</w:t>
      </w:r>
      <w:r>
        <w:rPr>
          <w:sz w:val="18"/>
        </w:rPr>
        <w:t xml:space="preserve">, </w:t>
      </w:r>
      <w:r>
        <w:rPr>
          <w:i/>
          <w:sz w:val="18"/>
        </w:rPr>
        <w:t>33</w:t>
      </w:r>
      <w:r>
        <w:rPr>
          <w:sz w:val="18"/>
        </w:rPr>
        <w:t>, 1514–1523</w:t>
      </w:r>
      <w:r w:rsidRPr="00C44777">
        <w:rPr>
          <w:sz w:val="18"/>
        </w:rPr>
        <w:t>. https://doi.org/10.1021/ma9910437.</w:t>
      </w:r>
    </w:p>
    <w:p w14:paraId="49CE1004"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Tayalia,</w:t>
      </w:r>
      <w:r w:rsidRPr="00C44777">
        <w:rPr>
          <w:i/>
          <w:sz w:val="18"/>
        </w:rPr>
        <w:t xml:space="preserve"> </w:t>
      </w:r>
      <w:r w:rsidRPr="00C44777">
        <w:rPr>
          <w:sz w:val="18"/>
        </w:rPr>
        <w:t>P.;</w:t>
      </w:r>
      <w:r w:rsidRPr="00C44777">
        <w:rPr>
          <w:i/>
          <w:sz w:val="18"/>
        </w:rPr>
        <w:t xml:space="preserve"> </w:t>
      </w:r>
      <w:r w:rsidRPr="00C44777">
        <w:rPr>
          <w:sz w:val="18"/>
        </w:rPr>
        <w:t>Mendonca,</w:t>
      </w:r>
      <w:r w:rsidRPr="00C44777">
        <w:rPr>
          <w:i/>
          <w:sz w:val="18"/>
        </w:rPr>
        <w:t xml:space="preserve"> </w:t>
      </w:r>
      <w:r w:rsidRPr="00C44777">
        <w:rPr>
          <w:sz w:val="18"/>
        </w:rPr>
        <w:t>C.R.;</w:t>
      </w:r>
      <w:r w:rsidRPr="00C44777">
        <w:rPr>
          <w:i/>
          <w:sz w:val="18"/>
        </w:rPr>
        <w:t xml:space="preserve"> </w:t>
      </w:r>
      <w:r w:rsidRPr="00C44777">
        <w:rPr>
          <w:sz w:val="18"/>
        </w:rPr>
        <w:t>Baldacchini,</w:t>
      </w:r>
      <w:r w:rsidRPr="00C44777">
        <w:rPr>
          <w:i/>
          <w:sz w:val="18"/>
        </w:rPr>
        <w:t xml:space="preserve"> </w:t>
      </w:r>
      <w:r w:rsidRPr="00C44777">
        <w:rPr>
          <w:sz w:val="18"/>
        </w:rPr>
        <w:t>T.;</w:t>
      </w:r>
      <w:r w:rsidRPr="00C44777">
        <w:rPr>
          <w:i/>
          <w:sz w:val="18"/>
        </w:rPr>
        <w:t xml:space="preserve"> </w:t>
      </w:r>
      <w:r w:rsidRPr="00C44777">
        <w:rPr>
          <w:sz w:val="18"/>
        </w:rPr>
        <w:t>Mooney,</w:t>
      </w:r>
      <w:r w:rsidRPr="00C44777">
        <w:rPr>
          <w:i/>
          <w:sz w:val="18"/>
        </w:rPr>
        <w:t xml:space="preserve"> </w:t>
      </w:r>
      <w:r w:rsidRPr="00C44777">
        <w:rPr>
          <w:sz w:val="18"/>
        </w:rPr>
        <w:t>D.J.;</w:t>
      </w:r>
      <w:r w:rsidRPr="00C44777">
        <w:rPr>
          <w:i/>
          <w:sz w:val="18"/>
        </w:rPr>
        <w:t xml:space="preserve"> </w:t>
      </w:r>
      <w:r w:rsidRPr="00C44777">
        <w:rPr>
          <w:sz w:val="18"/>
        </w:rPr>
        <w:t>Mazur,</w:t>
      </w:r>
      <w:r w:rsidRPr="00C44777">
        <w:rPr>
          <w:i/>
          <w:sz w:val="18"/>
        </w:rPr>
        <w:t xml:space="preserve"> </w:t>
      </w:r>
      <w:r w:rsidRPr="00C44777">
        <w:rPr>
          <w:sz w:val="18"/>
        </w:rPr>
        <w:t>E.</w:t>
      </w:r>
      <w:r w:rsidRPr="00C44777">
        <w:rPr>
          <w:i/>
          <w:sz w:val="18"/>
        </w:rPr>
        <w:t xml:space="preserve"> </w:t>
      </w:r>
      <w:r w:rsidRPr="00C44777">
        <w:rPr>
          <w:sz w:val="18"/>
        </w:rPr>
        <w:t>3D</w:t>
      </w:r>
      <w:r w:rsidRPr="00C44777">
        <w:rPr>
          <w:i/>
          <w:sz w:val="18"/>
        </w:rPr>
        <w:t xml:space="preserve"> </w:t>
      </w:r>
      <w:r w:rsidRPr="00C44777">
        <w:rPr>
          <w:sz w:val="18"/>
        </w:rPr>
        <w:t>cell-migration</w:t>
      </w:r>
      <w:r w:rsidRPr="00C44777">
        <w:rPr>
          <w:i/>
          <w:sz w:val="18"/>
        </w:rPr>
        <w:t xml:space="preserve"> </w:t>
      </w:r>
      <w:r w:rsidRPr="00C44777">
        <w:rPr>
          <w:sz w:val="18"/>
        </w:rPr>
        <w:t>studies</w:t>
      </w:r>
      <w:r w:rsidRPr="00C44777">
        <w:rPr>
          <w:i/>
          <w:sz w:val="18"/>
        </w:rPr>
        <w:t xml:space="preserve"> </w:t>
      </w:r>
      <w:r w:rsidRPr="00C44777">
        <w:rPr>
          <w:sz w:val="18"/>
        </w:rPr>
        <w:t>using</w:t>
      </w:r>
      <w:r w:rsidRPr="00C44777">
        <w:rPr>
          <w:i/>
          <w:sz w:val="18"/>
        </w:rPr>
        <w:t xml:space="preserve"> </w:t>
      </w:r>
      <w:r w:rsidRPr="00C44777">
        <w:rPr>
          <w:sz w:val="18"/>
        </w:rPr>
        <w:t>two-photon</w:t>
      </w:r>
      <w:r w:rsidRPr="00C44777">
        <w:rPr>
          <w:i/>
          <w:sz w:val="18"/>
        </w:rPr>
        <w:t xml:space="preserve"> </w:t>
      </w:r>
      <w:r w:rsidRPr="00C44777">
        <w:rPr>
          <w:sz w:val="18"/>
        </w:rPr>
        <w:t>engineered</w:t>
      </w:r>
      <w:r w:rsidRPr="00C44777">
        <w:rPr>
          <w:i/>
          <w:sz w:val="18"/>
        </w:rPr>
        <w:t xml:space="preserve"> </w:t>
      </w:r>
      <w:r w:rsidRPr="00C44777">
        <w:rPr>
          <w:sz w:val="18"/>
        </w:rPr>
        <w:t>polymer</w:t>
      </w:r>
      <w:r w:rsidRPr="00C44777">
        <w:rPr>
          <w:i/>
          <w:sz w:val="18"/>
        </w:rPr>
        <w:t xml:space="preserve"> </w:t>
      </w:r>
      <w:r w:rsidRPr="00C44777">
        <w:rPr>
          <w:sz w:val="18"/>
        </w:rPr>
        <w:t>scaffolds.</w:t>
      </w:r>
      <w:r w:rsidRPr="00C44777">
        <w:rPr>
          <w:i/>
          <w:sz w:val="18"/>
        </w:rPr>
        <w:t xml:space="preserve"> </w:t>
      </w:r>
      <w:r>
        <w:rPr>
          <w:i/>
          <w:sz w:val="18"/>
        </w:rPr>
        <w:t xml:space="preserve">Adv. Mater. </w:t>
      </w:r>
      <w:r>
        <w:rPr>
          <w:b/>
          <w:sz w:val="18"/>
        </w:rPr>
        <w:t>2008</w:t>
      </w:r>
      <w:r>
        <w:rPr>
          <w:sz w:val="18"/>
        </w:rPr>
        <w:t xml:space="preserve">, </w:t>
      </w:r>
      <w:r>
        <w:rPr>
          <w:i/>
          <w:sz w:val="18"/>
        </w:rPr>
        <w:t>20</w:t>
      </w:r>
      <w:r>
        <w:rPr>
          <w:sz w:val="18"/>
        </w:rPr>
        <w:t>, 4494–4498</w:t>
      </w:r>
      <w:r w:rsidRPr="00C44777">
        <w:rPr>
          <w:sz w:val="18"/>
        </w:rPr>
        <w:t>. https://doi.org/10.1002/adma.200801319.</w:t>
      </w:r>
    </w:p>
    <w:p w14:paraId="01493A3B"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Gittard</w:t>
      </w:r>
      <w:r>
        <w:rPr>
          <w:sz w:val="18"/>
        </w:rPr>
        <w:t>,</w:t>
      </w:r>
      <w:r w:rsidRPr="00C44777">
        <w:rPr>
          <w:i/>
          <w:sz w:val="18"/>
        </w:rPr>
        <w:t xml:space="preserve"> </w:t>
      </w:r>
      <w:r w:rsidRPr="00C44777">
        <w:rPr>
          <w:sz w:val="18"/>
        </w:rPr>
        <w:t>S.D.</w:t>
      </w:r>
      <w:r>
        <w:rPr>
          <w:sz w:val="18"/>
        </w:rPr>
        <w:t xml:space="preserve">; </w:t>
      </w:r>
      <w:r w:rsidRPr="00C44777">
        <w:rPr>
          <w:sz w:val="18"/>
          <w:highlight w:val="yellow"/>
        </w:rPr>
        <w:t>Ovsianikov, A.; Akar, H.; Chichkov, B.; Monteiro-Riviere, N.A.; Stafslien, S.; Chisholm, B.; Shin, C.-C.; Shih, C.-M.; Lin, S.-J.;</w:t>
      </w:r>
      <w:r w:rsidRPr="00C44777">
        <w:rPr>
          <w:i/>
          <w:sz w:val="18"/>
        </w:rPr>
        <w:t xml:space="preserve"> </w:t>
      </w:r>
      <w:r w:rsidRPr="00C44777">
        <w:rPr>
          <w:iCs/>
          <w:sz w:val="18"/>
        </w:rPr>
        <w:t>et al.</w:t>
      </w:r>
      <w:r w:rsidRPr="00C44777">
        <w:rPr>
          <w:sz w:val="18"/>
        </w:rPr>
        <w:t xml:space="preserve"> Two</w:t>
      </w:r>
      <w:r w:rsidRPr="00C44777">
        <w:rPr>
          <w:i/>
          <w:sz w:val="18"/>
        </w:rPr>
        <w:t xml:space="preserve"> </w:t>
      </w:r>
      <w:r w:rsidRPr="00C44777">
        <w:rPr>
          <w:sz w:val="18"/>
        </w:rPr>
        <w:t>photon</w:t>
      </w:r>
      <w:r w:rsidRPr="00C44777">
        <w:rPr>
          <w:i/>
          <w:sz w:val="18"/>
        </w:rPr>
        <w:t xml:space="preserve"> </w:t>
      </w:r>
      <w:r w:rsidRPr="00C44777">
        <w:rPr>
          <w:sz w:val="18"/>
        </w:rPr>
        <w:t>polymerization-micromolding</w:t>
      </w:r>
      <w:r w:rsidRPr="00C44777">
        <w:rPr>
          <w:i/>
          <w:sz w:val="18"/>
        </w:rPr>
        <w:t xml:space="preserve"> </w:t>
      </w:r>
      <w:r w:rsidRPr="00C44777">
        <w:rPr>
          <w:sz w:val="18"/>
        </w:rPr>
        <w:t>of</w:t>
      </w:r>
      <w:r w:rsidRPr="00C44777">
        <w:rPr>
          <w:i/>
          <w:sz w:val="18"/>
        </w:rPr>
        <w:t xml:space="preserve"> </w:t>
      </w:r>
      <w:r w:rsidRPr="00C44777">
        <w:rPr>
          <w:sz w:val="18"/>
        </w:rPr>
        <w:t>polyethylene</w:t>
      </w:r>
      <w:r w:rsidRPr="00C44777">
        <w:rPr>
          <w:i/>
          <w:sz w:val="18"/>
        </w:rPr>
        <w:t xml:space="preserve"> </w:t>
      </w:r>
      <w:r w:rsidRPr="00C44777">
        <w:rPr>
          <w:sz w:val="18"/>
        </w:rPr>
        <w:t>glycol-gentamicin</w:t>
      </w:r>
      <w:r w:rsidRPr="00C44777">
        <w:rPr>
          <w:i/>
          <w:sz w:val="18"/>
        </w:rPr>
        <w:t xml:space="preserve"> </w:t>
      </w:r>
      <w:r w:rsidRPr="00C44777">
        <w:rPr>
          <w:sz w:val="18"/>
        </w:rPr>
        <w:t>sulfate</w:t>
      </w:r>
      <w:r w:rsidRPr="00C44777">
        <w:rPr>
          <w:i/>
          <w:sz w:val="18"/>
        </w:rPr>
        <w:t xml:space="preserve"> </w:t>
      </w:r>
      <w:r w:rsidRPr="00C44777">
        <w:rPr>
          <w:sz w:val="18"/>
        </w:rPr>
        <w:t>microneedles.</w:t>
      </w:r>
      <w:r w:rsidRPr="00C44777">
        <w:rPr>
          <w:i/>
          <w:sz w:val="18"/>
        </w:rPr>
        <w:t xml:space="preserve"> </w:t>
      </w:r>
      <w:r w:rsidRPr="00C44777">
        <w:rPr>
          <w:i/>
          <w:iCs/>
          <w:sz w:val="18"/>
        </w:rPr>
        <w:t>Adv</w:t>
      </w:r>
      <w:r>
        <w:rPr>
          <w:i/>
          <w:iCs/>
          <w:sz w:val="18"/>
        </w:rPr>
        <w:t>.</w:t>
      </w:r>
      <w:r w:rsidRPr="00C44777">
        <w:rPr>
          <w:i/>
          <w:iCs/>
          <w:sz w:val="18"/>
        </w:rPr>
        <w:t xml:space="preserve"> Eng</w:t>
      </w:r>
      <w:r>
        <w:rPr>
          <w:i/>
          <w:iCs/>
          <w:sz w:val="18"/>
        </w:rPr>
        <w:t>.</w:t>
      </w:r>
      <w:r w:rsidRPr="00C44777">
        <w:rPr>
          <w:i/>
          <w:iCs/>
          <w:sz w:val="18"/>
        </w:rPr>
        <w:t xml:space="preserve"> Mater</w:t>
      </w:r>
      <w:r>
        <w:rPr>
          <w:i/>
          <w:iCs/>
          <w:sz w:val="18"/>
        </w:rPr>
        <w:t xml:space="preserve">. </w:t>
      </w:r>
      <w:r>
        <w:rPr>
          <w:b/>
          <w:sz w:val="18"/>
        </w:rPr>
        <w:t>2010</w:t>
      </w:r>
      <w:r>
        <w:rPr>
          <w:sz w:val="18"/>
        </w:rPr>
        <w:t xml:space="preserve">, </w:t>
      </w:r>
      <w:r>
        <w:rPr>
          <w:i/>
          <w:sz w:val="18"/>
        </w:rPr>
        <w:t>12</w:t>
      </w:r>
      <w:r>
        <w:rPr>
          <w:sz w:val="18"/>
        </w:rPr>
        <w:t xml:space="preserve">, </w:t>
      </w:r>
      <w:r w:rsidRPr="00A84F9F">
        <w:rPr>
          <w:sz w:val="18"/>
          <w:highlight w:val="yellow"/>
        </w:rPr>
        <w:t>B77–B82</w:t>
      </w:r>
      <w:r w:rsidRPr="00C44777">
        <w:rPr>
          <w:sz w:val="18"/>
        </w:rPr>
        <w:t>. https://doi.org/10.1002/adem.200980012.</w:t>
      </w:r>
    </w:p>
    <w:p w14:paraId="714B9590"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Maruo,</w:t>
      </w:r>
      <w:r w:rsidRPr="00C44777">
        <w:rPr>
          <w:i/>
          <w:sz w:val="18"/>
        </w:rPr>
        <w:t xml:space="preserve"> </w:t>
      </w:r>
      <w:r w:rsidRPr="00C44777">
        <w:rPr>
          <w:sz w:val="18"/>
        </w:rPr>
        <w:t>S.;</w:t>
      </w:r>
      <w:r w:rsidRPr="00C44777">
        <w:rPr>
          <w:i/>
          <w:sz w:val="18"/>
        </w:rPr>
        <w:t xml:space="preserve"> </w:t>
      </w:r>
      <w:r w:rsidRPr="00C44777">
        <w:rPr>
          <w:sz w:val="18"/>
        </w:rPr>
        <w:t>Ikuta,</w:t>
      </w:r>
      <w:r w:rsidRPr="00C44777">
        <w:rPr>
          <w:i/>
          <w:sz w:val="18"/>
        </w:rPr>
        <w:t xml:space="preserve"> </w:t>
      </w:r>
      <w:r w:rsidRPr="00C44777">
        <w:rPr>
          <w:sz w:val="18"/>
        </w:rPr>
        <w:t>K.;</w:t>
      </w:r>
      <w:r w:rsidRPr="00C44777">
        <w:rPr>
          <w:i/>
          <w:sz w:val="18"/>
        </w:rPr>
        <w:t xml:space="preserve"> </w:t>
      </w:r>
      <w:r w:rsidRPr="00C44777">
        <w:rPr>
          <w:sz w:val="18"/>
        </w:rPr>
        <w:t>Korogi,</w:t>
      </w:r>
      <w:r w:rsidRPr="00C44777">
        <w:rPr>
          <w:i/>
          <w:sz w:val="18"/>
        </w:rPr>
        <w:t xml:space="preserve"> </w:t>
      </w:r>
      <w:r w:rsidRPr="00C44777">
        <w:rPr>
          <w:sz w:val="18"/>
        </w:rPr>
        <w:t>H.</w:t>
      </w:r>
      <w:r w:rsidRPr="00C44777">
        <w:rPr>
          <w:i/>
          <w:sz w:val="18"/>
        </w:rPr>
        <w:t xml:space="preserve"> </w:t>
      </w:r>
      <w:r w:rsidRPr="00C44777">
        <w:rPr>
          <w:sz w:val="18"/>
        </w:rPr>
        <w:t>Force-controllable,</w:t>
      </w:r>
      <w:r w:rsidRPr="00C44777">
        <w:rPr>
          <w:i/>
          <w:sz w:val="18"/>
        </w:rPr>
        <w:t xml:space="preserve"> </w:t>
      </w:r>
      <w:r w:rsidRPr="00C44777">
        <w:rPr>
          <w:sz w:val="18"/>
        </w:rPr>
        <w:t>optically</w:t>
      </w:r>
      <w:r w:rsidRPr="00C44777">
        <w:rPr>
          <w:i/>
          <w:sz w:val="18"/>
        </w:rPr>
        <w:t xml:space="preserve"> </w:t>
      </w:r>
      <w:r w:rsidRPr="00C44777">
        <w:rPr>
          <w:sz w:val="18"/>
        </w:rPr>
        <w:t>driven</w:t>
      </w:r>
      <w:r w:rsidRPr="00C44777">
        <w:rPr>
          <w:i/>
          <w:sz w:val="18"/>
        </w:rPr>
        <w:t xml:space="preserve"> </w:t>
      </w:r>
      <w:r w:rsidRPr="00C44777">
        <w:rPr>
          <w:sz w:val="18"/>
        </w:rPr>
        <w:t>micromachines</w:t>
      </w:r>
      <w:r w:rsidRPr="00C44777">
        <w:rPr>
          <w:i/>
          <w:sz w:val="18"/>
        </w:rPr>
        <w:t xml:space="preserve"> </w:t>
      </w:r>
      <w:r w:rsidRPr="00C44777">
        <w:rPr>
          <w:sz w:val="18"/>
        </w:rPr>
        <w:t>fabricated</w:t>
      </w:r>
      <w:r w:rsidRPr="00C44777">
        <w:rPr>
          <w:i/>
          <w:sz w:val="18"/>
        </w:rPr>
        <w:t xml:space="preserve"> </w:t>
      </w:r>
      <w:r w:rsidRPr="00C44777">
        <w:rPr>
          <w:sz w:val="18"/>
        </w:rPr>
        <w:t>by</w:t>
      </w:r>
      <w:r w:rsidRPr="00C44777">
        <w:rPr>
          <w:i/>
          <w:sz w:val="18"/>
        </w:rPr>
        <w:t xml:space="preserve"> </w:t>
      </w:r>
      <w:r w:rsidRPr="00C44777">
        <w:rPr>
          <w:sz w:val="18"/>
        </w:rPr>
        <w:t>single-step</w:t>
      </w:r>
      <w:r w:rsidRPr="00C44777">
        <w:rPr>
          <w:i/>
          <w:sz w:val="18"/>
        </w:rPr>
        <w:t xml:space="preserve"> </w:t>
      </w:r>
      <w:r w:rsidRPr="00C44777">
        <w:rPr>
          <w:sz w:val="18"/>
        </w:rPr>
        <w:t>two-photon</w:t>
      </w:r>
      <w:r w:rsidRPr="00C44777">
        <w:rPr>
          <w:i/>
          <w:sz w:val="18"/>
        </w:rPr>
        <w:t xml:space="preserve"> </w:t>
      </w:r>
      <w:r w:rsidRPr="00C44777">
        <w:rPr>
          <w:sz w:val="18"/>
        </w:rPr>
        <w:t>microstereolithography.</w:t>
      </w:r>
      <w:r w:rsidRPr="00C44777">
        <w:rPr>
          <w:i/>
          <w:sz w:val="18"/>
        </w:rPr>
        <w:t xml:space="preserve"> </w:t>
      </w:r>
      <w:r>
        <w:rPr>
          <w:i/>
          <w:sz w:val="18"/>
        </w:rPr>
        <w:t xml:space="preserve">J. </w:t>
      </w:r>
      <w:r w:rsidRPr="00A351F3">
        <w:rPr>
          <w:i/>
          <w:iCs/>
          <w:sz w:val="18"/>
        </w:rPr>
        <w:t>Microelectromechanical</w:t>
      </w:r>
      <w:r w:rsidRPr="00C44777">
        <w:rPr>
          <w:i/>
          <w:iCs/>
          <w:sz w:val="18"/>
        </w:rPr>
        <w:t xml:space="preserve"> </w:t>
      </w:r>
      <w:r>
        <w:rPr>
          <w:i/>
          <w:iCs/>
          <w:sz w:val="18"/>
        </w:rPr>
        <w:t xml:space="preserve">Syst. </w:t>
      </w:r>
      <w:r>
        <w:rPr>
          <w:b/>
          <w:sz w:val="18"/>
        </w:rPr>
        <w:t>2003</w:t>
      </w:r>
      <w:r>
        <w:rPr>
          <w:sz w:val="18"/>
        </w:rPr>
        <w:t xml:space="preserve">, </w:t>
      </w:r>
      <w:r>
        <w:rPr>
          <w:i/>
          <w:sz w:val="18"/>
        </w:rPr>
        <w:t>12</w:t>
      </w:r>
      <w:r>
        <w:rPr>
          <w:sz w:val="18"/>
        </w:rPr>
        <w:t>, 533–539</w:t>
      </w:r>
      <w:r w:rsidRPr="00C44777">
        <w:rPr>
          <w:sz w:val="18"/>
        </w:rPr>
        <w:t>. https://doi.org/10.1109/JMEMS.2003.817894.</w:t>
      </w:r>
    </w:p>
    <w:p w14:paraId="7BB5B4FD"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Galajda</w:t>
      </w:r>
      <w:r>
        <w:rPr>
          <w:sz w:val="18"/>
        </w:rPr>
        <w:t>,</w:t>
      </w:r>
      <w:r w:rsidRPr="00C44777">
        <w:rPr>
          <w:i/>
          <w:sz w:val="18"/>
        </w:rPr>
        <w:t xml:space="preserve"> </w:t>
      </w:r>
      <w:r w:rsidRPr="00C44777">
        <w:rPr>
          <w:sz w:val="18"/>
        </w:rPr>
        <w:t>P.</w:t>
      </w:r>
      <w:r>
        <w:rPr>
          <w:sz w:val="18"/>
        </w:rPr>
        <w:t>;</w:t>
      </w:r>
      <w:r w:rsidRPr="00C44777">
        <w:rPr>
          <w:i/>
          <w:sz w:val="18"/>
        </w:rPr>
        <w:t xml:space="preserve"> </w:t>
      </w:r>
      <w:r w:rsidRPr="00C44777">
        <w:rPr>
          <w:sz w:val="18"/>
        </w:rPr>
        <w:t>Ormos,</w:t>
      </w:r>
      <w:r w:rsidRPr="00C44777">
        <w:rPr>
          <w:i/>
          <w:sz w:val="18"/>
        </w:rPr>
        <w:t xml:space="preserve"> </w:t>
      </w:r>
      <w:r w:rsidRPr="00C44777">
        <w:rPr>
          <w:sz w:val="18"/>
        </w:rPr>
        <w:t>P.</w:t>
      </w:r>
      <w:r w:rsidRPr="00C44777">
        <w:rPr>
          <w:i/>
          <w:sz w:val="18"/>
        </w:rPr>
        <w:t xml:space="preserve"> </w:t>
      </w:r>
      <w:r w:rsidRPr="00C44777">
        <w:rPr>
          <w:sz w:val="18"/>
        </w:rPr>
        <w:t>Complex</w:t>
      </w:r>
      <w:r w:rsidRPr="00C44777">
        <w:rPr>
          <w:i/>
          <w:sz w:val="18"/>
        </w:rPr>
        <w:t xml:space="preserve"> </w:t>
      </w:r>
      <w:r w:rsidRPr="00C44777">
        <w:rPr>
          <w:sz w:val="18"/>
        </w:rPr>
        <w:t>micromachines</w:t>
      </w:r>
      <w:r w:rsidRPr="00C44777">
        <w:rPr>
          <w:i/>
          <w:sz w:val="18"/>
        </w:rPr>
        <w:t xml:space="preserve"> </w:t>
      </w:r>
      <w:r w:rsidRPr="00C44777">
        <w:rPr>
          <w:sz w:val="18"/>
        </w:rPr>
        <w:t>produced</w:t>
      </w:r>
      <w:r w:rsidRPr="00C44777">
        <w:rPr>
          <w:i/>
          <w:sz w:val="18"/>
        </w:rPr>
        <w:t xml:space="preserve"> </w:t>
      </w:r>
      <w:r w:rsidRPr="00C44777">
        <w:rPr>
          <w:sz w:val="18"/>
        </w:rPr>
        <w:t>and</w:t>
      </w:r>
      <w:r w:rsidRPr="00C44777">
        <w:rPr>
          <w:i/>
          <w:sz w:val="18"/>
        </w:rPr>
        <w:t xml:space="preserve"> </w:t>
      </w:r>
      <w:r w:rsidRPr="00C44777">
        <w:rPr>
          <w:sz w:val="18"/>
        </w:rPr>
        <w:t>driven</w:t>
      </w:r>
      <w:r w:rsidRPr="00C44777">
        <w:rPr>
          <w:i/>
          <w:sz w:val="18"/>
        </w:rPr>
        <w:t xml:space="preserve"> </w:t>
      </w:r>
      <w:r w:rsidRPr="00C44777">
        <w:rPr>
          <w:sz w:val="18"/>
        </w:rPr>
        <w:t>by</w:t>
      </w:r>
      <w:r w:rsidRPr="00C44777">
        <w:rPr>
          <w:i/>
          <w:sz w:val="18"/>
        </w:rPr>
        <w:t xml:space="preserve"> </w:t>
      </w:r>
      <w:r w:rsidRPr="00C44777">
        <w:rPr>
          <w:sz w:val="18"/>
        </w:rPr>
        <w:t>light.</w:t>
      </w:r>
      <w:r w:rsidRPr="00C44777">
        <w:rPr>
          <w:i/>
          <w:sz w:val="18"/>
        </w:rPr>
        <w:t xml:space="preserve"> </w:t>
      </w:r>
      <w:r w:rsidRPr="00C44777">
        <w:rPr>
          <w:i/>
          <w:iCs/>
          <w:sz w:val="18"/>
        </w:rPr>
        <w:t>Appl</w:t>
      </w:r>
      <w:r>
        <w:rPr>
          <w:i/>
          <w:iCs/>
          <w:sz w:val="18"/>
        </w:rPr>
        <w:t>.</w:t>
      </w:r>
      <w:r w:rsidRPr="00C44777">
        <w:rPr>
          <w:i/>
          <w:iCs/>
          <w:sz w:val="18"/>
        </w:rPr>
        <w:t xml:space="preserve"> Phys</w:t>
      </w:r>
      <w:r>
        <w:rPr>
          <w:i/>
          <w:iCs/>
          <w:sz w:val="18"/>
        </w:rPr>
        <w:t>.</w:t>
      </w:r>
      <w:r w:rsidRPr="00C44777">
        <w:rPr>
          <w:i/>
          <w:iCs/>
          <w:sz w:val="18"/>
        </w:rPr>
        <w:t xml:space="preserve"> Lett</w:t>
      </w:r>
      <w:r>
        <w:rPr>
          <w:i/>
          <w:iCs/>
          <w:sz w:val="18"/>
        </w:rPr>
        <w:t xml:space="preserve">. </w:t>
      </w:r>
      <w:r>
        <w:rPr>
          <w:b/>
          <w:sz w:val="18"/>
        </w:rPr>
        <w:t>2001</w:t>
      </w:r>
      <w:r>
        <w:rPr>
          <w:sz w:val="18"/>
        </w:rPr>
        <w:t xml:space="preserve">, </w:t>
      </w:r>
      <w:r>
        <w:rPr>
          <w:i/>
          <w:sz w:val="18"/>
        </w:rPr>
        <w:t>78</w:t>
      </w:r>
      <w:r>
        <w:rPr>
          <w:sz w:val="18"/>
        </w:rPr>
        <w:t>, 249–251</w:t>
      </w:r>
      <w:r w:rsidRPr="00C44777">
        <w:rPr>
          <w:sz w:val="18"/>
        </w:rPr>
        <w:t>. https://doi.org/10.1063/1.1339258.</w:t>
      </w:r>
    </w:p>
    <w:p w14:paraId="04ED471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Von</w:t>
      </w:r>
      <w:r w:rsidRPr="00C44777">
        <w:rPr>
          <w:i/>
          <w:sz w:val="18"/>
        </w:rPr>
        <w:t xml:space="preserve"> </w:t>
      </w:r>
      <w:r w:rsidRPr="00C44777">
        <w:rPr>
          <w:sz w:val="18"/>
        </w:rPr>
        <w:t>Freymann</w:t>
      </w:r>
      <w:r>
        <w:rPr>
          <w:sz w:val="18"/>
        </w:rPr>
        <w:t>,</w:t>
      </w:r>
      <w:r w:rsidRPr="00C44777">
        <w:rPr>
          <w:i/>
          <w:sz w:val="18"/>
        </w:rPr>
        <w:t xml:space="preserve"> </w:t>
      </w:r>
      <w:r w:rsidRPr="00C44777">
        <w:rPr>
          <w:sz w:val="18"/>
        </w:rPr>
        <w:t>G.</w:t>
      </w:r>
      <w:r>
        <w:rPr>
          <w:sz w:val="18"/>
        </w:rPr>
        <w:t xml:space="preserve">; </w:t>
      </w:r>
      <w:r w:rsidRPr="00C44777">
        <w:rPr>
          <w:sz w:val="18"/>
          <w:highlight w:val="yellow"/>
        </w:rPr>
        <w:t>Ledermann, A.; Thiel, M.; Staude, I.; Essig, S.; Busch, K.; Wegener, M.</w:t>
      </w:r>
      <w:r>
        <w:rPr>
          <w:sz w:val="18"/>
        </w:rPr>
        <w:t xml:space="preserve"> </w:t>
      </w:r>
      <w:r w:rsidRPr="00C44777">
        <w:rPr>
          <w:sz w:val="18"/>
        </w:rPr>
        <w:t>Three-dimensional</w:t>
      </w:r>
      <w:r w:rsidRPr="00C44777">
        <w:rPr>
          <w:i/>
          <w:sz w:val="18"/>
        </w:rPr>
        <w:t xml:space="preserve"> </w:t>
      </w:r>
      <w:r w:rsidRPr="00C44777">
        <w:rPr>
          <w:sz w:val="18"/>
        </w:rPr>
        <w:t>nanostructures</w:t>
      </w:r>
      <w:r w:rsidRPr="00C44777">
        <w:rPr>
          <w:i/>
          <w:sz w:val="18"/>
        </w:rPr>
        <w:t xml:space="preserve"> </w:t>
      </w:r>
      <w:r w:rsidRPr="00C44777">
        <w:rPr>
          <w:sz w:val="18"/>
        </w:rPr>
        <w:t>for</w:t>
      </w:r>
      <w:r w:rsidRPr="00C44777">
        <w:rPr>
          <w:i/>
          <w:sz w:val="18"/>
        </w:rPr>
        <w:t xml:space="preserve"> </w:t>
      </w:r>
      <w:r w:rsidRPr="00C44777">
        <w:rPr>
          <w:sz w:val="18"/>
        </w:rPr>
        <w:t>photonics.</w:t>
      </w:r>
      <w:r w:rsidRPr="00C44777">
        <w:rPr>
          <w:i/>
          <w:sz w:val="18"/>
        </w:rPr>
        <w:t xml:space="preserve"> </w:t>
      </w:r>
      <w:r w:rsidRPr="00C44777">
        <w:rPr>
          <w:i/>
          <w:iCs/>
          <w:sz w:val="18"/>
        </w:rPr>
        <w:t>Adv</w:t>
      </w:r>
      <w:r>
        <w:rPr>
          <w:i/>
          <w:iCs/>
          <w:sz w:val="18"/>
        </w:rPr>
        <w:t>.</w:t>
      </w:r>
      <w:r w:rsidRPr="00C44777">
        <w:rPr>
          <w:i/>
          <w:iCs/>
          <w:sz w:val="18"/>
        </w:rPr>
        <w:t xml:space="preserve"> Funct</w:t>
      </w:r>
      <w:r>
        <w:rPr>
          <w:i/>
          <w:iCs/>
          <w:sz w:val="18"/>
        </w:rPr>
        <w:t>.</w:t>
      </w:r>
      <w:r w:rsidRPr="00C44777">
        <w:rPr>
          <w:i/>
          <w:iCs/>
          <w:sz w:val="18"/>
        </w:rPr>
        <w:t xml:space="preserve"> Mater</w:t>
      </w:r>
      <w:r>
        <w:rPr>
          <w:i/>
          <w:iCs/>
          <w:sz w:val="18"/>
        </w:rPr>
        <w:t xml:space="preserve">. </w:t>
      </w:r>
      <w:r>
        <w:rPr>
          <w:b/>
          <w:sz w:val="18"/>
        </w:rPr>
        <w:t>2010</w:t>
      </w:r>
      <w:r>
        <w:rPr>
          <w:sz w:val="18"/>
        </w:rPr>
        <w:t xml:space="preserve">, </w:t>
      </w:r>
      <w:r>
        <w:rPr>
          <w:i/>
          <w:sz w:val="18"/>
        </w:rPr>
        <w:t>20</w:t>
      </w:r>
      <w:r>
        <w:rPr>
          <w:sz w:val="18"/>
        </w:rPr>
        <w:t>, 1038–1052</w:t>
      </w:r>
      <w:r w:rsidRPr="00C44777">
        <w:rPr>
          <w:sz w:val="18"/>
        </w:rPr>
        <w:t>. https://doi.org/10.1002/adfm.200901838.</w:t>
      </w:r>
    </w:p>
    <w:p w14:paraId="1DCC4C71"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Klein</w:t>
      </w:r>
      <w:r>
        <w:rPr>
          <w:sz w:val="18"/>
        </w:rPr>
        <w:t>,</w:t>
      </w:r>
      <w:r w:rsidRPr="00C44777">
        <w:rPr>
          <w:i/>
          <w:sz w:val="18"/>
        </w:rPr>
        <w:t xml:space="preserve"> </w:t>
      </w:r>
      <w:r w:rsidRPr="00C44777">
        <w:rPr>
          <w:sz w:val="18"/>
        </w:rPr>
        <w:t>S.</w:t>
      </w:r>
      <w:r>
        <w:rPr>
          <w:sz w:val="18"/>
        </w:rPr>
        <w:t xml:space="preserve">; </w:t>
      </w:r>
      <w:r w:rsidRPr="00345EE0">
        <w:rPr>
          <w:sz w:val="18"/>
          <w:highlight w:val="yellow"/>
        </w:rPr>
        <w:t>Barsella, A.; Leblond, H.; Bulou, H.; Fort, A.; Andraud, C.; Lemercier, G.; Mulatier, J.C.; Dorkenoo, K.</w:t>
      </w:r>
      <w:r>
        <w:rPr>
          <w:sz w:val="18"/>
        </w:rPr>
        <w:t xml:space="preserve"> </w:t>
      </w:r>
      <w:r w:rsidRPr="00C44777">
        <w:rPr>
          <w:sz w:val="18"/>
        </w:rPr>
        <w:t>One-step</w:t>
      </w:r>
      <w:r w:rsidRPr="00C44777">
        <w:rPr>
          <w:i/>
          <w:sz w:val="18"/>
        </w:rPr>
        <w:t xml:space="preserve"> </w:t>
      </w:r>
      <w:r w:rsidRPr="00C44777">
        <w:rPr>
          <w:sz w:val="18"/>
        </w:rPr>
        <w:t>waveguide</w:t>
      </w:r>
      <w:r w:rsidRPr="00C44777">
        <w:rPr>
          <w:i/>
          <w:sz w:val="18"/>
        </w:rPr>
        <w:t xml:space="preserve"> </w:t>
      </w:r>
      <w:r w:rsidRPr="00C44777">
        <w:rPr>
          <w:sz w:val="18"/>
        </w:rPr>
        <w:t>and</w:t>
      </w:r>
      <w:r w:rsidRPr="00C44777">
        <w:rPr>
          <w:i/>
          <w:sz w:val="18"/>
        </w:rPr>
        <w:t xml:space="preserve"> </w:t>
      </w:r>
      <w:r w:rsidRPr="00C44777">
        <w:rPr>
          <w:sz w:val="18"/>
        </w:rPr>
        <w:t>optical</w:t>
      </w:r>
      <w:r w:rsidRPr="00C44777">
        <w:rPr>
          <w:i/>
          <w:sz w:val="18"/>
        </w:rPr>
        <w:t xml:space="preserve"> </w:t>
      </w:r>
      <w:r w:rsidRPr="00C44777">
        <w:rPr>
          <w:sz w:val="18"/>
        </w:rPr>
        <w:t>circuit</w:t>
      </w:r>
      <w:r w:rsidRPr="00C44777">
        <w:rPr>
          <w:i/>
          <w:sz w:val="18"/>
        </w:rPr>
        <w:t xml:space="preserve"> </w:t>
      </w:r>
      <w:r w:rsidRPr="00C44777">
        <w:rPr>
          <w:sz w:val="18"/>
        </w:rPr>
        <w:t>writing</w:t>
      </w:r>
      <w:r w:rsidRPr="00C44777">
        <w:rPr>
          <w:i/>
          <w:sz w:val="18"/>
        </w:rPr>
        <w:t xml:space="preserve"> </w:t>
      </w:r>
      <w:r w:rsidRPr="00C44777">
        <w:rPr>
          <w:sz w:val="18"/>
        </w:rPr>
        <w:t>in</w:t>
      </w:r>
      <w:r w:rsidRPr="00C44777">
        <w:rPr>
          <w:i/>
          <w:sz w:val="18"/>
        </w:rPr>
        <w:t xml:space="preserve"> </w:t>
      </w:r>
      <w:r w:rsidRPr="00C44777">
        <w:rPr>
          <w:sz w:val="18"/>
        </w:rPr>
        <w:t>photopolymerizable</w:t>
      </w:r>
      <w:r w:rsidRPr="00C44777">
        <w:rPr>
          <w:i/>
          <w:sz w:val="18"/>
        </w:rPr>
        <w:t xml:space="preserve"> </w:t>
      </w:r>
      <w:r w:rsidRPr="00C44777">
        <w:rPr>
          <w:sz w:val="18"/>
        </w:rPr>
        <w:t>materials</w:t>
      </w:r>
      <w:r w:rsidRPr="00C44777">
        <w:rPr>
          <w:i/>
          <w:sz w:val="18"/>
        </w:rPr>
        <w:t xml:space="preserve"> </w:t>
      </w:r>
      <w:r w:rsidRPr="00C44777">
        <w:rPr>
          <w:sz w:val="18"/>
        </w:rPr>
        <w:t>processed</w:t>
      </w:r>
      <w:r w:rsidRPr="00C44777">
        <w:rPr>
          <w:i/>
          <w:sz w:val="18"/>
        </w:rPr>
        <w:t xml:space="preserve"> </w:t>
      </w:r>
      <w:r w:rsidRPr="00C44777">
        <w:rPr>
          <w:sz w:val="18"/>
        </w:rPr>
        <w:t>by</w:t>
      </w:r>
      <w:r w:rsidRPr="00C44777">
        <w:rPr>
          <w:i/>
          <w:sz w:val="18"/>
        </w:rPr>
        <w:t xml:space="preserve"> </w:t>
      </w:r>
      <w:r w:rsidRPr="00C44777">
        <w:rPr>
          <w:sz w:val="18"/>
        </w:rPr>
        <w:t>two-photon</w:t>
      </w:r>
      <w:r w:rsidRPr="00C44777">
        <w:rPr>
          <w:i/>
          <w:sz w:val="18"/>
        </w:rPr>
        <w:t xml:space="preserve"> </w:t>
      </w:r>
      <w:r w:rsidRPr="00C44777">
        <w:rPr>
          <w:sz w:val="18"/>
        </w:rPr>
        <w:t>absorption.</w:t>
      </w:r>
      <w:r w:rsidRPr="00C44777">
        <w:rPr>
          <w:i/>
          <w:sz w:val="18"/>
        </w:rPr>
        <w:t xml:space="preserve"> </w:t>
      </w:r>
      <w:r w:rsidRPr="00C44777">
        <w:rPr>
          <w:i/>
          <w:iCs/>
          <w:sz w:val="18"/>
        </w:rPr>
        <w:t>Appl</w:t>
      </w:r>
      <w:r>
        <w:rPr>
          <w:i/>
          <w:iCs/>
          <w:sz w:val="18"/>
        </w:rPr>
        <w:t>.</w:t>
      </w:r>
      <w:r w:rsidRPr="00C44777">
        <w:rPr>
          <w:i/>
          <w:iCs/>
          <w:sz w:val="18"/>
        </w:rPr>
        <w:t xml:space="preserve"> Phys</w:t>
      </w:r>
      <w:r>
        <w:rPr>
          <w:i/>
          <w:iCs/>
          <w:sz w:val="18"/>
        </w:rPr>
        <w:t>.</w:t>
      </w:r>
      <w:r w:rsidRPr="00C44777">
        <w:rPr>
          <w:i/>
          <w:iCs/>
          <w:sz w:val="18"/>
        </w:rPr>
        <w:t xml:space="preserve"> Lett</w:t>
      </w:r>
      <w:r>
        <w:rPr>
          <w:i/>
          <w:iCs/>
          <w:sz w:val="18"/>
        </w:rPr>
        <w:t xml:space="preserve">. </w:t>
      </w:r>
      <w:r>
        <w:rPr>
          <w:b/>
          <w:sz w:val="18"/>
        </w:rPr>
        <w:t>2005</w:t>
      </w:r>
      <w:r w:rsidRPr="00A84F9F">
        <w:rPr>
          <w:sz w:val="18"/>
        </w:rPr>
        <w:t xml:space="preserve">, </w:t>
      </w:r>
      <w:r w:rsidRPr="00A84F9F">
        <w:rPr>
          <w:i/>
          <w:sz w:val="18"/>
        </w:rPr>
        <w:t>86</w:t>
      </w:r>
      <w:r w:rsidRPr="00A84F9F">
        <w:rPr>
          <w:sz w:val="18"/>
        </w:rPr>
        <w:t xml:space="preserve">, </w:t>
      </w:r>
      <w:commentRangeStart w:id="79"/>
      <w:commentRangeStart w:id="80"/>
      <w:r w:rsidRPr="00A84F9F">
        <w:rPr>
          <w:sz w:val="18"/>
          <w:highlight w:val="yellow"/>
        </w:rPr>
        <w:t>211118</w:t>
      </w:r>
      <w:commentRangeEnd w:id="79"/>
      <w:r>
        <w:rPr>
          <w:rStyle w:val="Refdecomentrio"/>
        </w:rPr>
        <w:commentReference w:id="79"/>
      </w:r>
      <w:commentRangeEnd w:id="80"/>
      <w:r w:rsidR="00E004F0">
        <w:rPr>
          <w:rStyle w:val="Refdecomentrio"/>
        </w:rPr>
        <w:commentReference w:id="80"/>
      </w:r>
      <w:r w:rsidRPr="00C44777">
        <w:rPr>
          <w:sz w:val="18"/>
        </w:rPr>
        <w:t>. https://doi.org/10.1063/1.1915525.</w:t>
      </w:r>
    </w:p>
    <w:p w14:paraId="419D48CB"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Lindenmann</w:t>
      </w:r>
      <w:r>
        <w:rPr>
          <w:sz w:val="18"/>
        </w:rPr>
        <w:t>,</w:t>
      </w:r>
      <w:r w:rsidRPr="00C44777">
        <w:rPr>
          <w:i/>
          <w:sz w:val="18"/>
        </w:rPr>
        <w:t xml:space="preserve"> </w:t>
      </w:r>
      <w:r w:rsidRPr="00C44777">
        <w:rPr>
          <w:sz w:val="18"/>
        </w:rPr>
        <w:t>N.</w:t>
      </w:r>
      <w:r>
        <w:rPr>
          <w:sz w:val="18"/>
        </w:rPr>
        <w:t xml:space="preserve">; </w:t>
      </w:r>
      <w:r w:rsidRPr="00345EE0">
        <w:rPr>
          <w:sz w:val="18"/>
          <w:highlight w:val="yellow"/>
        </w:rPr>
        <w:t>Balthasar, G.; Hillerkuss, D.; Schmogrow, R.; Jordan, M.; Leuthold, J.; Freude, W.; Koos, C.</w:t>
      </w:r>
      <w:r>
        <w:rPr>
          <w:sz w:val="18"/>
        </w:rPr>
        <w:t xml:space="preserve"> </w:t>
      </w:r>
      <w:r w:rsidRPr="00C44777">
        <w:rPr>
          <w:sz w:val="18"/>
        </w:rPr>
        <w:t>Photonic</w:t>
      </w:r>
      <w:r w:rsidRPr="00C44777">
        <w:rPr>
          <w:i/>
          <w:sz w:val="18"/>
        </w:rPr>
        <w:t xml:space="preserve"> </w:t>
      </w:r>
      <w:r w:rsidRPr="00C44777">
        <w:rPr>
          <w:sz w:val="18"/>
        </w:rPr>
        <w:t>wire</w:t>
      </w:r>
      <w:r w:rsidRPr="00C44777">
        <w:rPr>
          <w:i/>
          <w:sz w:val="18"/>
        </w:rPr>
        <w:t xml:space="preserve"> </w:t>
      </w:r>
      <w:r w:rsidRPr="00C44777">
        <w:rPr>
          <w:sz w:val="18"/>
        </w:rPr>
        <w:t>bonding:</w:t>
      </w:r>
      <w:r w:rsidRPr="00C44777">
        <w:rPr>
          <w:i/>
          <w:sz w:val="18"/>
        </w:rPr>
        <w:t xml:space="preserve"> </w:t>
      </w:r>
      <w:r w:rsidRPr="00C44777">
        <w:rPr>
          <w:sz w:val="18"/>
        </w:rPr>
        <w:t>A</w:t>
      </w:r>
      <w:r w:rsidRPr="00C44777">
        <w:rPr>
          <w:i/>
          <w:sz w:val="18"/>
        </w:rPr>
        <w:t xml:space="preserve"> </w:t>
      </w:r>
      <w:r w:rsidRPr="00C44777">
        <w:rPr>
          <w:sz w:val="18"/>
        </w:rPr>
        <w:t>novel</w:t>
      </w:r>
      <w:r w:rsidRPr="00C44777">
        <w:rPr>
          <w:i/>
          <w:sz w:val="18"/>
        </w:rPr>
        <w:t xml:space="preserve"> </w:t>
      </w:r>
      <w:r w:rsidRPr="00C44777">
        <w:rPr>
          <w:sz w:val="18"/>
        </w:rPr>
        <w:t>concept</w:t>
      </w:r>
      <w:r w:rsidRPr="00C44777">
        <w:rPr>
          <w:i/>
          <w:sz w:val="18"/>
        </w:rPr>
        <w:t xml:space="preserve"> </w:t>
      </w:r>
      <w:r w:rsidRPr="00C44777">
        <w:rPr>
          <w:sz w:val="18"/>
        </w:rPr>
        <w:t>for</w:t>
      </w:r>
      <w:r w:rsidRPr="00C44777">
        <w:rPr>
          <w:i/>
          <w:sz w:val="18"/>
        </w:rPr>
        <w:t xml:space="preserve"> </w:t>
      </w:r>
      <w:r w:rsidRPr="00C44777">
        <w:rPr>
          <w:sz w:val="18"/>
        </w:rPr>
        <w:t>chip-scale</w:t>
      </w:r>
      <w:r w:rsidRPr="00C44777">
        <w:rPr>
          <w:i/>
          <w:sz w:val="18"/>
        </w:rPr>
        <w:t xml:space="preserve"> </w:t>
      </w:r>
      <w:r w:rsidRPr="00C44777">
        <w:rPr>
          <w:sz w:val="18"/>
        </w:rPr>
        <w:t>interconnects.</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2012</w:t>
      </w:r>
      <w:r>
        <w:rPr>
          <w:sz w:val="18"/>
        </w:rPr>
        <w:t xml:space="preserve">, </w:t>
      </w:r>
      <w:r>
        <w:rPr>
          <w:i/>
          <w:sz w:val="18"/>
        </w:rPr>
        <w:t>20</w:t>
      </w:r>
      <w:r>
        <w:rPr>
          <w:sz w:val="18"/>
        </w:rPr>
        <w:t>, 17667</w:t>
      </w:r>
      <w:r w:rsidRPr="00C44777">
        <w:rPr>
          <w:sz w:val="18"/>
        </w:rPr>
        <w:t>. https://doi.org/10.1364/OE.20.017667.</w:t>
      </w:r>
    </w:p>
    <w:p w14:paraId="49FE60FF"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Zhang</w:t>
      </w:r>
      <w:r>
        <w:rPr>
          <w:sz w:val="18"/>
        </w:rPr>
        <w:t>,</w:t>
      </w:r>
      <w:r w:rsidRPr="00C44777">
        <w:rPr>
          <w:i/>
          <w:sz w:val="18"/>
        </w:rPr>
        <w:t xml:space="preserve"> </w:t>
      </w:r>
      <w:r w:rsidRPr="00C44777">
        <w:rPr>
          <w:sz w:val="18"/>
        </w:rPr>
        <w:t>S.</w:t>
      </w:r>
      <w:r>
        <w:rPr>
          <w:sz w:val="18"/>
        </w:rPr>
        <w:t xml:space="preserve">; </w:t>
      </w:r>
      <w:r w:rsidRPr="00345EE0">
        <w:rPr>
          <w:sz w:val="18"/>
          <w:highlight w:val="yellow"/>
        </w:rPr>
        <w:t>Tang, S.-J.; Feng, S.; Xiao, Y.-F.; Cui, W.; Wang, X.; Sun, W.; Ye, J.; Han, P.; Zhang, X</w:t>
      </w:r>
      <w:r>
        <w:rPr>
          <w:sz w:val="18"/>
        </w:rPr>
        <w:t>.;</w:t>
      </w:r>
      <w:r w:rsidRPr="00C44777">
        <w:rPr>
          <w:i/>
          <w:sz w:val="18"/>
        </w:rPr>
        <w:t xml:space="preserve"> </w:t>
      </w:r>
      <w:r w:rsidRPr="00345EE0">
        <w:rPr>
          <w:iCs/>
          <w:sz w:val="18"/>
        </w:rPr>
        <w:t>et al.</w:t>
      </w:r>
      <w:r w:rsidRPr="00345EE0">
        <w:rPr>
          <w:sz w:val="18"/>
        </w:rPr>
        <w:t xml:space="preserve"> </w:t>
      </w:r>
      <w:r w:rsidRPr="00C44777">
        <w:rPr>
          <w:sz w:val="18"/>
        </w:rPr>
        <w:t>High-Q</w:t>
      </w:r>
      <w:r w:rsidRPr="00C44777">
        <w:rPr>
          <w:i/>
          <w:sz w:val="18"/>
        </w:rPr>
        <w:t xml:space="preserve"> </w:t>
      </w:r>
      <w:r w:rsidRPr="00C44777">
        <w:rPr>
          <w:sz w:val="18"/>
        </w:rPr>
        <w:t>Polymer</w:t>
      </w:r>
      <w:r w:rsidRPr="00C44777">
        <w:rPr>
          <w:i/>
          <w:sz w:val="18"/>
        </w:rPr>
        <w:t xml:space="preserve"> </w:t>
      </w:r>
      <w:r w:rsidRPr="00C44777">
        <w:rPr>
          <w:sz w:val="18"/>
        </w:rPr>
        <w:t>Microcavities</w:t>
      </w:r>
      <w:r w:rsidRPr="00C44777">
        <w:rPr>
          <w:i/>
          <w:sz w:val="18"/>
        </w:rPr>
        <w:t xml:space="preserve"> </w:t>
      </w:r>
      <w:r w:rsidRPr="00C44777">
        <w:rPr>
          <w:sz w:val="18"/>
        </w:rPr>
        <w:t>Integrated</w:t>
      </w:r>
      <w:r w:rsidRPr="00C44777">
        <w:rPr>
          <w:i/>
          <w:sz w:val="18"/>
        </w:rPr>
        <w:t xml:space="preserve"> </w:t>
      </w:r>
      <w:r w:rsidRPr="00C44777">
        <w:rPr>
          <w:sz w:val="18"/>
        </w:rPr>
        <w:t>on</w:t>
      </w:r>
      <w:r w:rsidRPr="00C44777">
        <w:rPr>
          <w:i/>
          <w:sz w:val="18"/>
        </w:rPr>
        <w:t xml:space="preserve"> </w:t>
      </w:r>
      <w:r w:rsidRPr="00C44777">
        <w:rPr>
          <w:sz w:val="18"/>
        </w:rPr>
        <w:t>a</w:t>
      </w:r>
      <w:r w:rsidRPr="00C44777">
        <w:rPr>
          <w:i/>
          <w:sz w:val="18"/>
        </w:rPr>
        <w:t xml:space="preserve"> </w:t>
      </w:r>
      <w:r w:rsidRPr="00C44777">
        <w:rPr>
          <w:sz w:val="18"/>
        </w:rPr>
        <w:t>Multicore</w:t>
      </w:r>
      <w:r w:rsidRPr="00C44777">
        <w:rPr>
          <w:i/>
          <w:sz w:val="18"/>
        </w:rPr>
        <w:t xml:space="preserve"> </w:t>
      </w:r>
      <w:r w:rsidRPr="00C44777">
        <w:rPr>
          <w:sz w:val="18"/>
        </w:rPr>
        <w:t>Fiber</w:t>
      </w:r>
      <w:r w:rsidRPr="00C44777">
        <w:rPr>
          <w:i/>
          <w:sz w:val="18"/>
        </w:rPr>
        <w:t xml:space="preserve"> </w:t>
      </w:r>
      <w:r w:rsidRPr="00C44777">
        <w:rPr>
          <w:sz w:val="18"/>
        </w:rPr>
        <w:t>Facet</w:t>
      </w:r>
      <w:r w:rsidRPr="00C44777">
        <w:rPr>
          <w:i/>
          <w:sz w:val="18"/>
        </w:rPr>
        <w:t xml:space="preserve"> </w:t>
      </w:r>
      <w:r w:rsidRPr="00C44777">
        <w:rPr>
          <w:sz w:val="18"/>
        </w:rPr>
        <w:t>for</w:t>
      </w:r>
      <w:r w:rsidRPr="00C44777">
        <w:rPr>
          <w:i/>
          <w:sz w:val="18"/>
        </w:rPr>
        <w:t xml:space="preserve"> </w:t>
      </w:r>
      <w:r w:rsidRPr="00C44777">
        <w:rPr>
          <w:sz w:val="18"/>
        </w:rPr>
        <w:t>Vapor</w:t>
      </w:r>
      <w:r w:rsidRPr="00C44777">
        <w:rPr>
          <w:i/>
          <w:sz w:val="18"/>
        </w:rPr>
        <w:t xml:space="preserve"> </w:t>
      </w:r>
      <w:r w:rsidRPr="00C44777">
        <w:rPr>
          <w:sz w:val="18"/>
        </w:rPr>
        <w:t>Sensing.</w:t>
      </w:r>
      <w:r w:rsidRPr="00C44777">
        <w:rPr>
          <w:i/>
          <w:sz w:val="18"/>
        </w:rPr>
        <w:t xml:space="preserve"> </w:t>
      </w:r>
      <w:r w:rsidRPr="00C44777">
        <w:rPr>
          <w:i/>
          <w:iCs/>
          <w:sz w:val="18"/>
        </w:rPr>
        <w:t>Adv</w:t>
      </w:r>
      <w:r>
        <w:rPr>
          <w:i/>
          <w:iCs/>
          <w:sz w:val="18"/>
        </w:rPr>
        <w:t>.</w:t>
      </w:r>
      <w:r w:rsidRPr="00C44777">
        <w:rPr>
          <w:i/>
          <w:iCs/>
          <w:sz w:val="18"/>
        </w:rPr>
        <w:t xml:space="preserve"> Opt</w:t>
      </w:r>
      <w:r>
        <w:rPr>
          <w:i/>
          <w:iCs/>
          <w:sz w:val="18"/>
        </w:rPr>
        <w:t>.</w:t>
      </w:r>
      <w:r w:rsidRPr="00C44777">
        <w:rPr>
          <w:i/>
          <w:iCs/>
          <w:sz w:val="18"/>
        </w:rPr>
        <w:t xml:space="preserve"> Mater</w:t>
      </w:r>
      <w:r>
        <w:rPr>
          <w:i/>
          <w:iCs/>
          <w:sz w:val="18"/>
        </w:rPr>
        <w:t xml:space="preserve">. </w:t>
      </w:r>
      <w:r>
        <w:rPr>
          <w:b/>
          <w:sz w:val="18"/>
        </w:rPr>
        <w:t>2019</w:t>
      </w:r>
      <w:r>
        <w:rPr>
          <w:sz w:val="18"/>
        </w:rPr>
        <w:t xml:space="preserve">, </w:t>
      </w:r>
      <w:r>
        <w:rPr>
          <w:i/>
          <w:sz w:val="18"/>
        </w:rPr>
        <w:t>7</w:t>
      </w:r>
      <w:r>
        <w:rPr>
          <w:sz w:val="18"/>
        </w:rPr>
        <w:t xml:space="preserve">, </w:t>
      </w:r>
      <w:r w:rsidRPr="00A84F9F">
        <w:rPr>
          <w:sz w:val="18"/>
          <w:highlight w:val="yellow"/>
        </w:rPr>
        <w:t>1900602</w:t>
      </w:r>
      <w:r w:rsidRPr="00C44777">
        <w:rPr>
          <w:sz w:val="18"/>
        </w:rPr>
        <w:t>. https://doi.org/10.1002/adom.201900602.</w:t>
      </w:r>
    </w:p>
    <w:p w14:paraId="3EDBFAE4"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Ams,</w:t>
      </w:r>
      <w:r w:rsidRPr="00C44777">
        <w:rPr>
          <w:i/>
          <w:sz w:val="18"/>
        </w:rPr>
        <w:t xml:space="preserve"> </w:t>
      </w:r>
      <w:r w:rsidRPr="00C44777">
        <w:rPr>
          <w:sz w:val="18"/>
        </w:rPr>
        <w:t>M.;</w:t>
      </w:r>
      <w:r w:rsidRPr="00C44777">
        <w:rPr>
          <w:i/>
          <w:sz w:val="18"/>
        </w:rPr>
        <w:t xml:space="preserve"> </w:t>
      </w:r>
      <w:r w:rsidRPr="00C44777">
        <w:rPr>
          <w:sz w:val="18"/>
        </w:rPr>
        <w:t>Marshall,</w:t>
      </w:r>
      <w:r w:rsidRPr="00C44777">
        <w:rPr>
          <w:i/>
          <w:sz w:val="18"/>
        </w:rPr>
        <w:t xml:space="preserve"> </w:t>
      </w:r>
      <w:r w:rsidRPr="00C44777">
        <w:rPr>
          <w:sz w:val="18"/>
        </w:rPr>
        <w:t>G.D.;</w:t>
      </w:r>
      <w:r w:rsidRPr="00C44777">
        <w:rPr>
          <w:i/>
          <w:sz w:val="18"/>
        </w:rPr>
        <w:t xml:space="preserve"> </w:t>
      </w:r>
      <w:r w:rsidRPr="00C44777">
        <w:rPr>
          <w:sz w:val="18"/>
        </w:rPr>
        <w:t>Dekker,</w:t>
      </w:r>
      <w:r w:rsidRPr="00C44777">
        <w:rPr>
          <w:i/>
          <w:sz w:val="18"/>
        </w:rPr>
        <w:t xml:space="preserve"> </w:t>
      </w:r>
      <w:r w:rsidRPr="00C44777">
        <w:rPr>
          <w:sz w:val="18"/>
        </w:rPr>
        <w:t>P.;</w:t>
      </w:r>
      <w:r w:rsidRPr="00C44777">
        <w:rPr>
          <w:i/>
          <w:sz w:val="18"/>
        </w:rPr>
        <w:t xml:space="preserve"> </w:t>
      </w:r>
      <w:r w:rsidRPr="00C44777">
        <w:rPr>
          <w:sz w:val="18"/>
        </w:rPr>
        <w:t>Piper,</w:t>
      </w:r>
      <w:r w:rsidRPr="00C44777">
        <w:rPr>
          <w:i/>
          <w:sz w:val="18"/>
        </w:rPr>
        <w:t xml:space="preserve"> </w:t>
      </w:r>
      <w:r w:rsidRPr="00C44777">
        <w:rPr>
          <w:sz w:val="18"/>
        </w:rPr>
        <w:t>J.A.;</w:t>
      </w:r>
      <w:r w:rsidRPr="00C44777">
        <w:rPr>
          <w:i/>
          <w:sz w:val="18"/>
        </w:rPr>
        <w:t xml:space="preserve"> </w:t>
      </w:r>
      <w:r w:rsidRPr="00C44777">
        <w:rPr>
          <w:sz w:val="18"/>
        </w:rPr>
        <w:t>Withford,</w:t>
      </w:r>
      <w:r w:rsidRPr="00C44777">
        <w:rPr>
          <w:i/>
          <w:sz w:val="18"/>
        </w:rPr>
        <w:t xml:space="preserve"> </w:t>
      </w:r>
      <w:r w:rsidRPr="00C44777">
        <w:rPr>
          <w:sz w:val="18"/>
        </w:rPr>
        <w:t>M.J.</w:t>
      </w:r>
      <w:r w:rsidRPr="00C44777">
        <w:rPr>
          <w:i/>
          <w:sz w:val="18"/>
        </w:rPr>
        <w:t xml:space="preserve"> </w:t>
      </w:r>
      <w:r w:rsidRPr="00C44777">
        <w:rPr>
          <w:sz w:val="18"/>
        </w:rPr>
        <w:t>Ultrafast</w:t>
      </w:r>
      <w:r w:rsidRPr="00C44777">
        <w:rPr>
          <w:i/>
          <w:sz w:val="18"/>
        </w:rPr>
        <w:t xml:space="preserve"> </w:t>
      </w:r>
      <w:r w:rsidRPr="00C44777">
        <w:rPr>
          <w:sz w:val="18"/>
        </w:rPr>
        <w:t>laser</w:t>
      </w:r>
      <w:r w:rsidRPr="00C44777">
        <w:rPr>
          <w:i/>
          <w:sz w:val="18"/>
        </w:rPr>
        <w:t xml:space="preserve"> </w:t>
      </w:r>
      <w:r w:rsidRPr="00C44777">
        <w:rPr>
          <w:sz w:val="18"/>
        </w:rPr>
        <w:t>written</w:t>
      </w:r>
      <w:r w:rsidRPr="00C44777">
        <w:rPr>
          <w:i/>
          <w:sz w:val="18"/>
        </w:rPr>
        <w:t xml:space="preserve"> </w:t>
      </w:r>
      <w:r w:rsidRPr="00C44777">
        <w:rPr>
          <w:sz w:val="18"/>
        </w:rPr>
        <w:t>active</w:t>
      </w:r>
      <w:r w:rsidRPr="00C44777">
        <w:rPr>
          <w:i/>
          <w:sz w:val="18"/>
        </w:rPr>
        <w:t xml:space="preserve"> </w:t>
      </w:r>
      <w:r w:rsidRPr="00C44777">
        <w:rPr>
          <w:sz w:val="18"/>
        </w:rPr>
        <w:t>devices.</w:t>
      </w:r>
      <w:r w:rsidRPr="00C44777">
        <w:rPr>
          <w:i/>
          <w:sz w:val="18"/>
        </w:rPr>
        <w:t xml:space="preserve"> </w:t>
      </w:r>
      <w:r w:rsidRPr="00345EE0">
        <w:rPr>
          <w:i/>
          <w:iCs/>
          <w:sz w:val="18"/>
        </w:rPr>
        <w:t xml:space="preserve">Laser Photonics </w:t>
      </w:r>
      <w:r>
        <w:rPr>
          <w:i/>
          <w:iCs/>
          <w:sz w:val="18"/>
        </w:rPr>
        <w:t xml:space="preserve">Rev. </w:t>
      </w:r>
      <w:r>
        <w:rPr>
          <w:b/>
          <w:sz w:val="18"/>
        </w:rPr>
        <w:t>2009</w:t>
      </w:r>
      <w:r>
        <w:rPr>
          <w:sz w:val="18"/>
        </w:rPr>
        <w:t xml:space="preserve">, </w:t>
      </w:r>
      <w:r>
        <w:rPr>
          <w:i/>
          <w:sz w:val="18"/>
        </w:rPr>
        <w:t>3</w:t>
      </w:r>
      <w:r>
        <w:rPr>
          <w:sz w:val="18"/>
        </w:rPr>
        <w:t>, 535–544.</w:t>
      </w:r>
      <w:r w:rsidRPr="00C44777">
        <w:rPr>
          <w:sz w:val="18"/>
        </w:rPr>
        <w:t xml:space="preserve"> https://doi.org/10.1002/lpor.200810050.</w:t>
      </w:r>
    </w:p>
    <w:p w14:paraId="1834D805"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Tomazio,</w:t>
      </w:r>
      <w:r w:rsidRPr="00C44777">
        <w:rPr>
          <w:i/>
          <w:sz w:val="18"/>
        </w:rPr>
        <w:t xml:space="preserve"> </w:t>
      </w:r>
      <w:r w:rsidRPr="00C44777">
        <w:rPr>
          <w:sz w:val="18"/>
        </w:rPr>
        <w:t>N.B.;</w:t>
      </w:r>
      <w:r w:rsidRPr="00C44777">
        <w:rPr>
          <w:i/>
          <w:sz w:val="18"/>
        </w:rPr>
        <w:t xml:space="preserve"> </w:t>
      </w:r>
      <w:r w:rsidRPr="00C44777">
        <w:rPr>
          <w:sz w:val="18"/>
        </w:rPr>
        <w:t>De</w:t>
      </w:r>
      <w:r w:rsidRPr="00C44777">
        <w:rPr>
          <w:i/>
          <w:sz w:val="18"/>
        </w:rPr>
        <w:t xml:space="preserve"> </w:t>
      </w:r>
      <w:r w:rsidRPr="00C44777">
        <w:rPr>
          <w:sz w:val="18"/>
        </w:rPr>
        <w:t>Boni,</w:t>
      </w:r>
      <w:r w:rsidRPr="00C44777">
        <w:rPr>
          <w:i/>
          <w:sz w:val="18"/>
        </w:rPr>
        <w:t xml:space="preserve"> </w:t>
      </w:r>
      <w:r w:rsidRPr="00C44777">
        <w:rPr>
          <w:sz w:val="18"/>
        </w:rPr>
        <w:t>L.</w:t>
      </w:r>
      <w:r>
        <w:rPr>
          <w:sz w:val="18"/>
        </w:rPr>
        <w:t>;</w:t>
      </w:r>
      <w:r w:rsidRPr="00C44777">
        <w:rPr>
          <w:i/>
          <w:sz w:val="18"/>
        </w:rPr>
        <w:t xml:space="preserve"> </w:t>
      </w:r>
      <w:r w:rsidRPr="00C44777">
        <w:rPr>
          <w:sz w:val="18"/>
        </w:rPr>
        <w:t>Mendonca,</w:t>
      </w:r>
      <w:r w:rsidRPr="00C44777">
        <w:rPr>
          <w:i/>
          <w:sz w:val="18"/>
        </w:rPr>
        <w:t xml:space="preserve"> </w:t>
      </w:r>
      <w:r w:rsidRPr="00C44777">
        <w:rPr>
          <w:sz w:val="18"/>
        </w:rPr>
        <w:t>C.R.</w:t>
      </w:r>
      <w:r w:rsidRPr="00C44777">
        <w:rPr>
          <w:i/>
          <w:sz w:val="18"/>
        </w:rPr>
        <w:t xml:space="preserve"> </w:t>
      </w:r>
      <w:r w:rsidRPr="00C44777">
        <w:rPr>
          <w:sz w:val="18"/>
        </w:rPr>
        <w:t>Low</w:t>
      </w:r>
      <w:r w:rsidRPr="00C44777">
        <w:rPr>
          <w:i/>
          <w:sz w:val="18"/>
        </w:rPr>
        <w:t xml:space="preserve"> </w:t>
      </w:r>
      <w:r w:rsidRPr="00C44777">
        <w:rPr>
          <w:sz w:val="18"/>
        </w:rPr>
        <w:t>threshold</w:t>
      </w:r>
      <w:r w:rsidRPr="00C44777">
        <w:rPr>
          <w:i/>
          <w:sz w:val="18"/>
        </w:rPr>
        <w:t xml:space="preserve"> </w:t>
      </w:r>
      <w:r w:rsidRPr="00C44777">
        <w:rPr>
          <w:sz w:val="18"/>
        </w:rPr>
        <w:t>Rhodamine-doped</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w:t>
      </w:r>
      <w:r w:rsidRPr="00C44777">
        <w:rPr>
          <w:i/>
          <w:sz w:val="18"/>
        </w:rPr>
        <w:t xml:space="preserve"> </w:t>
      </w:r>
      <w:r w:rsidRPr="00C44777">
        <w:rPr>
          <w:sz w:val="18"/>
        </w:rPr>
        <w:t>microlasers</w:t>
      </w:r>
      <w:r w:rsidRPr="00C44777">
        <w:rPr>
          <w:i/>
          <w:sz w:val="18"/>
        </w:rPr>
        <w:t xml:space="preserve"> </w:t>
      </w:r>
      <w:r w:rsidRPr="00C44777">
        <w:rPr>
          <w:sz w:val="18"/>
        </w:rPr>
        <w:t>fabricated</w:t>
      </w:r>
      <w:r w:rsidRPr="00C44777">
        <w:rPr>
          <w:i/>
          <w:sz w:val="18"/>
        </w:rPr>
        <w:t xml:space="preserve"> </w:t>
      </w:r>
      <w:r w:rsidRPr="00C44777">
        <w:rPr>
          <w:sz w:val="18"/>
        </w:rPr>
        <w:t>by</w:t>
      </w:r>
      <w:r w:rsidRPr="00C44777">
        <w:rPr>
          <w:i/>
          <w:sz w:val="18"/>
        </w:rPr>
        <w:t xml:space="preserve"> </w:t>
      </w:r>
      <w:r w:rsidRPr="00C44777">
        <w:rPr>
          <w:sz w:val="18"/>
        </w:rPr>
        <w:t>direct</w:t>
      </w:r>
      <w:r w:rsidRPr="00C44777">
        <w:rPr>
          <w:i/>
          <w:sz w:val="18"/>
        </w:rPr>
        <w:t xml:space="preserve"> </w:t>
      </w:r>
      <w:r w:rsidRPr="00C44777">
        <w:rPr>
          <w:sz w:val="18"/>
        </w:rPr>
        <w:t>laser</w:t>
      </w:r>
      <w:r w:rsidRPr="00C44777">
        <w:rPr>
          <w:i/>
          <w:sz w:val="18"/>
        </w:rPr>
        <w:t xml:space="preserve"> </w:t>
      </w:r>
      <w:r w:rsidRPr="00C44777">
        <w:rPr>
          <w:sz w:val="18"/>
        </w:rPr>
        <w:t>writing.</w:t>
      </w:r>
      <w:r w:rsidRPr="00C44777">
        <w:rPr>
          <w:i/>
          <w:sz w:val="18"/>
        </w:rPr>
        <w:t xml:space="preserve"> </w:t>
      </w:r>
      <w:r w:rsidRPr="00C44777">
        <w:rPr>
          <w:i/>
          <w:iCs/>
          <w:sz w:val="18"/>
        </w:rPr>
        <w:t>Sci</w:t>
      </w:r>
      <w:r>
        <w:rPr>
          <w:i/>
          <w:iCs/>
          <w:sz w:val="18"/>
        </w:rPr>
        <w:t>.</w:t>
      </w:r>
      <w:r w:rsidRPr="00C44777">
        <w:rPr>
          <w:i/>
          <w:iCs/>
          <w:sz w:val="18"/>
        </w:rPr>
        <w:t xml:space="preserve"> Rep</w:t>
      </w:r>
      <w:r>
        <w:rPr>
          <w:i/>
          <w:iCs/>
          <w:sz w:val="18"/>
        </w:rPr>
        <w:t xml:space="preserve">. </w:t>
      </w:r>
      <w:r>
        <w:rPr>
          <w:b/>
          <w:sz w:val="18"/>
        </w:rPr>
        <w:t>2017</w:t>
      </w:r>
      <w:r>
        <w:rPr>
          <w:sz w:val="18"/>
        </w:rPr>
        <w:t xml:space="preserve">, </w:t>
      </w:r>
      <w:r>
        <w:rPr>
          <w:i/>
          <w:sz w:val="18"/>
        </w:rPr>
        <w:t>7</w:t>
      </w:r>
      <w:r>
        <w:rPr>
          <w:sz w:val="18"/>
        </w:rPr>
        <w:t xml:space="preserve">, </w:t>
      </w:r>
      <w:r w:rsidRPr="00A84F9F">
        <w:rPr>
          <w:sz w:val="18"/>
          <w:highlight w:val="yellow"/>
        </w:rPr>
        <w:t>8559</w:t>
      </w:r>
      <w:r w:rsidRPr="00C44777">
        <w:rPr>
          <w:sz w:val="18"/>
        </w:rPr>
        <w:t>. https://doi.org/10.1038/s41598-017-09293-z.</w:t>
      </w:r>
    </w:p>
    <w:p w14:paraId="3E4FED77"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lastRenderedPageBreak/>
        <w:t>Li</w:t>
      </w:r>
      <w:r>
        <w:rPr>
          <w:sz w:val="18"/>
        </w:rPr>
        <w:t>,</w:t>
      </w:r>
      <w:r w:rsidRPr="00C44777">
        <w:rPr>
          <w:i/>
          <w:sz w:val="18"/>
        </w:rPr>
        <w:t xml:space="preserve"> </w:t>
      </w:r>
      <w:r w:rsidRPr="00C44777">
        <w:rPr>
          <w:sz w:val="18"/>
        </w:rPr>
        <w:t>L.</w:t>
      </w:r>
      <w:r>
        <w:rPr>
          <w:sz w:val="18"/>
        </w:rPr>
        <w:t xml:space="preserve">; </w:t>
      </w:r>
      <w:r w:rsidRPr="00345EE0">
        <w:rPr>
          <w:sz w:val="18"/>
          <w:highlight w:val="yellow"/>
        </w:rPr>
        <w:t>Gershgoren, E.; Kumi, G.; Chen, W.-Y.; Ho, P.-T.; Herman, W.N.; Fourkas, J.T.</w:t>
      </w:r>
      <w:r>
        <w:rPr>
          <w:sz w:val="18"/>
        </w:rPr>
        <w:t xml:space="preserve"> </w:t>
      </w:r>
      <w:r w:rsidRPr="00C44777">
        <w:rPr>
          <w:sz w:val="18"/>
        </w:rPr>
        <w:t>High-performance</w:t>
      </w:r>
      <w:r w:rsidRPr="00C44777">
        <w:rPr>
          <w:i/>
          <w:sz w:val="18"/>
        </w:rPr>
        <w:t xml:space="preserve"> </w:t>
      </w:r>
      <w:r w:rsidRPr="00C44777">
        <w:rPr>
          <w:sz w:val="18"/>
        </w:rPr>
        <w:t>microring</w:t>
      </w:r>
      <w:r w:rsidRPr="00C44777">
        <w:rPr>
          <w:i/>
          <w:sz w:val="18"/>
        </w:rPr>
        <w:t xml:space="preserve"> </w:t>
      </w:r>
      <w:r w:rsidRPr="00C44777">
        <w:rPr>
          <w:sz w:val="18"/>
        </w:rPr>
        <w:t>resonators</w:t>
      </w:r>
      <w:r w:rsidRPr="00C44777">
        <w:rPr>
          <w:i/>
          <w:sz w:val="18"/>
        </w:rPr>
        <w:t xml:space="preserve"> </w:t>
      </w:r>
      <w:r w:rsidRPr="00C44777">
        <w:rPr>
          <w:sz w:val="18"/>
        </w:rPr>
        <w:t>fabricated</w:t>
      </w:r>
      <w:r w:rsidRPr="00C44777">
        <w:rPr>
          <w:i/>
          <w:sz w:val="18"/>
        </w:rPr>
        <w:t xml:space="preserve"> </w:t>
      </w:r>
      <w:r w:rsidRPr="00C44777">
        <w:rPr>
          <w:sz w:val="18"/>
        </w:rPr>
        <w:t>with</w:t>
      </w:r>
      <w:r w:rsidRPr="00C44777">
        <w:rPr>
          <w:i/>
          <w:sz w:val="18"/>
        </w:rPr>
        <w:t xml:space="preserve"> </w:t>
      </w:r>
      <w:r w:rsidRPr="00C44777">
        <w:rPr>
          <w:sz w:val="18"/>
        </w:rPr>
        <w:t>multiphoton</w:t>
      </w:r>
      <w:r w:rsidRPr="00C44777">
        <w:rPr>
          <w:i/>
          <w:sz w:val="18"/>
        </w:rPr>
        <w:t xml:space="preserve"> </w:t>
      </w:r>
      <w:r w:rsidRPr="00C44777">
        <w:rPr>
          <w:sz w:val="18"/>
        </w:rPr>
        <w:t>absorption</w:t>
      </w:r>
      <w:r w:rsidRPr="00C44777">
        <w:rPr>
          <w:i/>
          <w:sz w:val="18"/>
        </w:rPr>
        <w:t xml:space="preserve"> </w:t>
      </w:r>
      <w:r w:rsidRPr="00C44777">
        <w:rPr>
          <w:sz w:val="18"/>
        </w:rPr>
        <w:t>polymerization.</w:t>
      </w:r>
      <w:r w:rsidRPr="00C44777">
        <w:rPr>
          <w:i/>
          <w:sz w:val="18"/>
        </w:rPr>
        <w:t xml:space="preserve"> </w:t>
      </w:r>
      <w:r>
        <w:rPr>
          <w:i/>
          <w:sz w:val="18"/>
        </w:rPr>
        <w:t xml:space="preserve">Adv. Mater. </w:t>
      </w:r>
      <w:r>
        <w:rPr>
          <w:b/>
          <w:sz w:val="18"/>
        </w:rPr>
        <w:t>2008</w:t>
      </w:r>
      <w:r>
        <w:rPr>
          <w:sz w:val="18"/>
        </w:rPr>
        <w:t xml:space="preserve">, </w:t>
      </w:r>
      <w:r>
        <w:rPr>
          <w:i/>
          <w:sz w:val="18"/>
        </w:rPr>
        <w:t>20</w:t>
      </w:r>
      <w:r>
        <w:rPr>
          <w:sz w:val="18"/>
        </w:rPr>
        <w:t>, 3668–3671</w:t>
      </w:r>
      <w:r w:rsidRPr="00C44777">
        <w:rPr>
          <w:sz w:val="18"/>
        </w:rPr>
        <w:t>. https://doi.org/10.1002/adma.200800032.</w:t>
      </w:r>
    </w:p>
    <w:p w14:paraId="1B55CA2C"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Liu</w:t>
      </w:r>
      <w:r>
        <w:rPr>
          <w:sz w:val="18"/>
        </w:rPr>
        <w:t>,</w:t>
      </w:r>
      <w:r w:rsidRPr="00C44777">
        <w:rPr>
          <w:i/>
          <w:sz w:val="18"/>
        </w:rPr>
        <w:t xml:space="preserve"> </w:t>
      </w:r>
      <w:r w:rsidRPr="00C44777">
        <w:rPr>
          <w:sz w:val="18"/>
        </w:rPr>
        <w:t>Z.P.</w:t>
      </w:r>
      <w:r>
        <w:rPr>
          <w:sz w:val="18"/>
        </w:rPr>
        <w:t xml:space="preserve">; </w:t>
      </w:r>
      <w:r w:rsidRPr="00345EE0">
        <w:rPr>
          <w:sz w:val="18"/>
          <w:highlight w:val="yellow"/>
        </w:rPr>
        <w:t>Li, Y.; Xiao, Y.-F.; Li, B.-B.; Jiang, X.-F.; Qin, Y.; Feng, X.-B.; Yang, H.; Gong, Q.</w:t>
      </w:r>
      <w:r>
        <w:rPr>
          <w:sz w:val="18"/>
        </w:rPr>
        <w:t xml:space="preserve"> </w:t>
      </w:r>
      <w:r w:rsidRPr="00C44777">
        <w:rPr>
          <w:sz w:val="18"/>
        </w:rPr>
        <w:t>Direct</w:t>
      </w:r>
      <w:r w:rsidRPr="00C44777">
        <w:rPr>
          <w:i/>
          <w:sz w:val="18"/>
        </w:rPr>
        <w:t xml:space="preserve"> </w:t>
      </w:r>
      <w:r w:rsidRPr="00C44777">
        <w:rPr>
          <w:sz w:val="18"/>
        </w:rPr>
        <w:t>laser</w:t>
      </w:r>
      <w:r w:rsidRPr="00C44777">
        <w:rPr>
          <w:i/>
          <w:sz w:val="18"/>
        </w:rPr>
        <w:t xml:space="preserve"> </w:t>
      </w:r>
      <w:r w:rsidRPr="00C44777">
        <w:rPr>
          <w:sz w:val="18"/>
        </w:rPr>
        <w:t>writing</w:t>
      </w:r>
      <w:r w:rsidRPr="00C44777">
        <w:rPr>
          <w:i/>
          <w:sz w:val="18"/>
        </w:rPr>
        <w:t xml:space="preserve"> </w:t>
      </w:r>
      <w:r w:rsidRPr="00C44777">
        <w:rPr>
          <w:sz w:val="18"/>
        </w:rPr>
        <w:t>of</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microcavities</w:t>
      </w:r>
      <w:r w:rsidRPr="00C44777">
        <w:rPr>
          <w:i/>
          <w:sz w:val="18"/>
        </w:rPr>
        <w:t xml:space="preserve"> </w:t>
      </w:r>
      <w:r w:rsidRPr="00C44777">
        <w:rPr>
          <w:sz w:val="18"/>
        </w:rPr>
        <w:t>by</w:t>
      </w:r>
      <w:r w:rsidRPr="00C44777">
        <w:rPr>
          <w:i/>
          <w:sz w:val="18"/>
        </w:rPr>
        <w:t xml:space="preserve"> </w:t>
      </w:r>
      <w:r w:rsidRPr="00C44777">
        <w:rPr>
          <w:sz w:val="18"/>
        </w:rPr>
        <w:t>two-photon</w:t>
      </w:r>
      <w:r w:rsidRPr="00C44777">
        <w:rPr>
          <w:i/>
          <w:sz w:val="18"/>
        </w:rPr>
        <w:t xml:space="preserve"> </w:t>
      </w:r>
      <w:r w:rsidRPr="00C44777">
        <w:rPr>
          <w:sz w:val="18"/>
        </w:rPr>
        <w:t>polymerization.</w:t>
      </w:r>
      <w:r w:rsidRPr="00C44777">
        <w:rPr>
          <w:i/>
          <w:sz w:val="18"/>
        </w:rPr>
        <w:t xml:space="preserve"> </w:t>
      </w:r>
      <w:r w:rsidRPr="00C44777">
        <w:rPr>
          <w:i/>
          <w:iCs/>
          <w:sz w:val="18"/>
        </w:rPr>
        <w:t>Appl</w:t>
      </w:r>
      <w:r>
        <w:rPr>
          <w:i/>
          <w:iCs/>
          <w:sz w:val="18"/>
        </w:rPr>
        <w:t>.</w:t>
      </w:r>
      <w:r w:rsidRPr="00C44777">
        <w:rPr>
          <w:i/>
          <w:iCs/>
          <w:sz w:val="18"/>
        </w:rPr>
        <w:t xml:space="preserve"> Phys</w:t>
      </w:r>
      <w:r>
        <w:rPr>
          <w:i/>
          <w:iCs/>
          <w:sz w:val="18"/>
        </w:rPr>
        <w:t>.</w:t>
      </w:r>
      <w:r w:rsidRPr="00C44777">
        <w:rPr>
          <w:i/>
          <w:iCs/>
          <w:sz w:val="18"/>
        </w:rPr>
        <w:t xml:space="preserve"> Lett</w:t>
      </w:r>
      <w:r>
        <w:rPr>
          <w:i/>
          <w:iCs/>
          <w:sz w:val="18"/>
        </w:rPr>
        <w:t xml:space="preserve">. </w:t>
      </w:r>
      <w:r>
        <w:rPr>
          <w:b/>
          <w:sz w:val="18"/>
        </w:rPr>
        <w:t>2010</w:t>
      </w:r>
      <w:r>
        <w:rPr>
          <w:sz w:val="18"/>
        </w:rPr>
        <w:t xml:space="preserve">, </w:t>
      </w:r>
      <w:r>
        <w:rPr>
          <w:i/>
          <w:sz w:val="18"/>
        </w:rPr>
        <w:t>97</w:t>
      </w:r>
      <w:r>
        <w:rPr>
          <w:sz w:val="18"/>
        </w:rPr>
        <w:t xml:space="preserve">, </w:t>
      </w:r>
      <w:r w:rsidRPr="00A84F9F">
        <w:rPr>
          <w:sz w:val="18"/>
          <w:highlight w:val="yellow"/>
        </w:rPr>
        <w:t>211105</w:t>
      </w:r>
      <w:r w:rsidRPr="00C44777">
        <w:rPr>
          <w:sz w:val="18"/>
        </w:rPr>
        <w:t>. https://doi.org/10.1063/1.3517493.</w:t>
      </w:r>
    </w:p>
    <w:p w14:paraId="4539A897"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Grossmann</w:t>
      </w:r>
      <w:r>
        <w:rPr>
          <w:sz w:val="18"/>
        </w:rPr>
        <w:t>,</w:t>
      </w:r>
      <w:r w:rsidRPr="00C44777">
        <w:rPr>
          <w:i/>
          <w:sz w:val="18"/>
        </w:rPr>
        <w:t xml:space="preserve"> </w:t>
      </w:r>
      <w:r w:rsidRPr="00C44777">
        <w:rPr>
          <w:sz w:val="18"/>
        </w:rPr>
        <w:t>T.</w:t>
      </w:r>
      <w:r>
        <w:rPr>
          <w:sz w:val="18"/>
        </w:rPr>
        <w:t xml:space="preserve">; </w:t>
      </w:r>
      <w:r w:rsidRPr="00345EE0">
        <w:rPr>
          <w:sz w:val="18"/>
          <w:highlight w:val="yellow"/>
        </w:rPr>
        <w:t>Schleede, S.; Hauser, M.; Beck, T.; Thiel, M.; von Freymann, G.; Mappes, T.; Kalt, H.</w:t>
      </w:r>
      <w:r>
        <w:rPr>
          <w:sz w:val="18"/>
        </w:rPr>
        <w:t xml:space="preserve"> </w:t>
      </w:r>
      <w:r w:rsidRPr="00C44777">
        <w:rPr>
          <w:sz w:val="18"/>
        </w:rPr>
        <w:t>Direct</w:t>
      </w:r>
      <w:r w:rsidRPr="00C44777">
        <w:rPr>
          <w:i/>
          <w:sz w:val="18"/>
        </w:rPr>
        <w:t xml:space="preserve"> </w:t>
      </w:r>
      <w:r w:rsidRPr="00C44777">
        <w:rPr>
          <w:sz w:val="18"/>
        </w:rPr>
        <w:t>laser</w:t>
      </w:r>
      <w:r w:rsidRPr="00C44777">
        <w:rPr>
          <w:i/>
          <w:sz w:val="18"/>
        </w:rPr>
        <w:t xml:space="preserve"> </w:t>
      </w:r>
      <w:r w:rsidRPr="00C44777">
        <w:rPr>
          <w:sz w:val="18"/>
        </w:rPr>
        <w:t>writing</w:t>
      </w:r>
      <w:r w:rsidRPr="00C44777">
        <w:rPr>
          <w:i/>
          <w:sz w:val="18"/>
        </w:rPr>
        <w:t xml:space="preserve"> </w:t>
      </w:r>
      <w:r w:rsidRPr="00C44777">
        <w:rPr>
          <w:sz w:val="18"/>
        </w:rPr>
        <w:t>for</w:t>
      </w:r>
      <w:r w:rsidRPr="00C44777">
        <w:rPr>
          <w:i/>
          <w:sz w:val="18"/>
        </w:rPr>
        <w:t xml:space="preserve"> </w:t>
      </w:r>
      <w:r w:rsidRPr="00C44777">
        <w:rPr>
          <w:sz w:val="18"/>
        </w:rPr>
        <w:t>active</w:t>
      </w:r>
      <w:r w:rsidRPr="00C44777">
        <w:rPr>
          <w:i/>
          <w:sz w:val="18"/>
        </w:rPr>
        <w:t xml:space="preserve"> </w:t>
      </w:r>
      <w:r w:rsidRPr="00C44777">
        <w:rPr>
          <w:sz w:val="18"/>
        </w:rPr>
        <w:t>and</w:t>
      </w:r>
      <w:r w:rsidRPr="00C44777">
        <w:rPr>
          <w:i/>
          <w:sz w:val="18"/>
        </w:rPr>
        <w:t xml:space="preserve"> </w:t>
      </w:r>
      <w:r w:rsidRPr="00C44777">
        <w:rPr>
          <w:sz w:val="18"/>
        </w:rPr>
        <w:t>passive</w:t>
      </w:r>
      <w:r w:rsidRPr="00C44777">
        <w:rPr>
          <w:i/>
          <w:sz w:val="18"/>
        </w:rPr>
        <w:t xml:space="preserve"> </w:t>
      </w:r>
      <w:r w:rsidRPr="00C44777">
        <w:rPr>
          <w:sz w:val="18"/>
        </w:rPr>
        <w:t>high-Q</w:t>
      </w:r>
      <w:r w:rsidRPr="00C44777">
        <w:rPr>
          <w:i/>
          <w:sz w:val="18"/>
        </w:rPr>
        <w:t xml:space="preserve"> </w:t>
      </w:r>
      <w:r w:rsidRPr="00C44777">
        <w:rPr>
          <w:sz w:val="18"/>
        </w:rPr>
        <w:t>polymer</w:t>
      </w:r>
      <w:r w:rsidRPr="00C44777">
        <w:rPr>
          <w:i/>
          <w:sz w:val="18"/>
        </w:rPr>
        <w:t xml:space="preserve"> </w:t>
      </w:r>
      <w:r w:rsidRPr="00C44777">
        <w:rPr>
          <w:sz w:val="18"/>
        </w:rPr>
        <w:t>microdisks</w:t>
      </w:r>
      <w:r w:rsidRPr="00C44777">
        <w:rPr>
          <w:i/>
          <w:sz w:val="18"/>
        </w:rPr>
        <w:t xml:space="preserve"> </w:t>
      </w:r>
      <w:r w:rsidRPr="00C44777">
        <w:rPr>
          <w:sz w:val="18"/>
        </w:rPr>
        <w:t>on</w:t>
      </w:r>
      <w:r w:rsidRPr="00C44777">
        <w:rPr>
          <w:i/>
          <w:sz w:val="18"/>
        </w:rPr>
        <w:t xml:space="preserve"> </w:t>
      </w:r>
      <w:r w:rsidRPr="00C44777">
        <w:rPr>
          <w:sz w:val="18"/>
        </w:rPr>
        <w:t>silicon.</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2011</w:t>
      </w:r>
      <w:r>
        <w:rPr>
          <w:sz w:val="18"/>
        </w:rPr>
        <w:t xml:space="preserve">, </w:t>
      </w:r>
      <w:r>
        <w:rPr>
          <w:i/>
          <w:sz w:val="18"/>
        </w:rPr>
        <w:t>19</w:t>
      </w:r>
      <w:r>
        <w:rPr>
          <w:sz w:val="18"/>
        </w:rPr>
        <w:t>, 11451</w:t>
      </w:r>
      <w:r w:rsidRPr="00C44777">
        <w:rPr>
          <w:sz w:val="18"/>
        </w:rPr>
        <w:t>. https://doi.org/10.1364/OE.19.011451.</w:t>
      </w:r>
    </w:p>
    <w:p w14:paraId="500581F2"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Tomazio</w:t>
      </w:r>
      <w:r>
        <w:rPr>
          <w:sz w:val="18"/>
        </w:rPr>
        <w:t>,</w:t>
      </w:r>
      <w:r w:rsidRPr="00C44777">
        <w:rPr>
          <w:i/>
          <w:sz w:val="18"/>
        </w:rPr>
        <w:t xml:space="preserve"> </w:t>
      </w:r>
      <w:r w:rsidRPr="00C44777">
        <w:rPr>
          <w:sz w:val="18"/>
        </w:rPr>
        <w:t>N.B.</w:t>
      </w:r>
      <w:r>
        <w:rPr>
          <w:sz w:val="18"/>
        </w:rPr>
        <w:t xml:space="preserve">; </w:t>
      </w:r>
      <w:r w:rsidRPr="006C5D67">
        <w:rPr>
          <w:sz w:val="18"/>
          <w:highlight w:val="yellow"/>
        </w:rPr>
        <w:t>Paula</w:t>
      </w:r>
      <w:r w:rsidRPr="00345EE0">
        <w:rPr>
          <w:sz w:val="18"/>
          <w:highlight w:val="yellow"/>
        </w:rPr>
        <w:t>, K.T.; Henrique, F.R.; Andrade, M.B.; Roselló-Mechó, X.; Delgado-Pinar, M.; Andrés, M.V.; Mendonca, C.R.</w:t>
      </w:r>
      <w:r>
        <w:rPr>
          <w:sz w:val="18"/>
        </w:rPr>
        <w:t xml:space="preserve"> </w:t>
      </w:r>
      <w:r w:rsidRPr="00C44777">
        <w:rPr>
          <w:sz w:val="18"/>
        </w:rPr>
        <w:t>Mode</w:t>
      </w:r>
      <w:r w:rsidRPr="00C44777">
        <w:rPr>
          <w:i/>
          <w:sz w:val="18"/>
        </w:rPr>
        <w:t xml:space="preserve"> </w:t>
      </w:r>
      <w:r w:rsidRPr="00C44777">
        <w:rPr>
          <w:sz w:val="18"/>
        </w:rPr>
        <w:t>cleaning</w:t>
      </w:r>
      <w:r w:rsidRPr="00C44777">
        <w:rPr>
          <w:i/>
          <w:sz w:val="18"/>
        </w:rPr>
        <w:t xml:space="preserve"> </w:t>
      </w:r>
      <w:r w:rsidRPr="00C44777">
        <w:rPr>
          <w:sz w:val="18"/>
        </w:rPr>
        <w:t>in</w:t>
      </w:r>
      <w:r w:rsidRPr="00C44777">
        <w:rPr>
          <w:i/>
          <w:sz w:val="18"/>
        </w:rPr>
        <w:t xml:space="preserve"> </w:t>
      </w:r>
      <w:r w:rsidRPr="00C44777">
        <w:rPr>
          <w:sz w:val="18"/>
        </w:rPr>
        <w:t>graphene</w:t>
      </w:r>
      <w:r w:rsidRPr="00C44777">
        <w:rPr>
          <w:i/>
          <w:sz w:val="18"/>
        </w:rPr>
        <w:t xml:space="preserve"> </w:t>
      </w:r>
      <w:r w:rsidRPr="00C44777">
        <w:rPr>
          <w:sz w:val="18"/>
        </w:rPr>
        <w:t>oxide-doped</w:t>
      </w:r>
      <w:r w:rsidRPr="00C44777">
        <w:rPr>
          <w:i/>
          <w:sz w:val="18"/>
        </w:rPr>
        <w:t xml:space="preserve"> </w:t>
      </w:r>
      <w:r w:rsidRPr="00C44777">
        <w:rPr>
          <w:sz w:val="18"/>
        </w:rPr>
        <w:t>polymeric</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w:t>
      </w:r>
      <w:r w:rsidRPr="00C44777">
        <w:rPr>
          <w:i/>
          <w:sz w:val="18"/>
        </w:rPr>
        <w:t xml:space="preserve"> </w:t>
      </w:r>
      <w:r w:rsidRPr="00C44777">
        <w:rPr>
          <w:sz w:val="18"/>
        </w:rPr>
        <w:t>microresonators.</w:t>
      </w:r>
      <w:r w:rsidRPr="00C44777">
        <w:rPr>
          <w:i/>
          <w:sz w:val="18"/>
        </w:rPr>
        <w:t xml:space="preserve"> </w:t>
      </w:r>
      <w:r w:rsidRPr="00C44777">
        <w:rPr>
          <w:i/>
          <w:iCs/>
          <w:sz w:val="18"/>
        </w:rPr>
        <w:t>J</w:t>
      </w:r>
      <w:r>
        <w:rPr>
          <w:i/>
          <w:iCs/>
          <w:sz w:val="18"/>
        </w:rPr>
        <w:t>.</w:t>
      </w:r>
      <w:r w:rsidRPr="00C44777">
        <w:rPr>
          <w:i/>
          <w:iCs/>
          <w:sz w:val="18"/>
        </w:rPr>
        <w:t xml:space="preserve"> Mater</w:t>
      </w:r>
      <w:r>
        <w:rPr>
          <w:i/>
          <w:iCs/>
          <w:sz w:val="18"/>
        </w:rPr>
        <w:t>.</w:t>
      </w:r>
      <w:r w:rsidRPr="00C44777">
        <w:rPr>
          <w:i/>
          <w:iCs/>
          <w:sz w:val="18"/>
        </w:rPr>
        <w:t xml:space="preserve"> Chem</w:t>
      </w:r>
      <w:r>
        <w:rPr>
          <w:i/>
          <w:iCs/>
          <w:sz w:val="18"/>
        </w:rPr>
        <w:t>.</w:t>
      </w:r>
      <w:r w:rsidRPr="00C44777">
        <w:rPr>
          <w:i/>
          <w:iCs/>
          <w:sz w:val="18"/>
        </w:rPr>
        <w:t xml:space="preserve"> C Mater</w:t>
      </w:r>
      <w:r>
        <w:rPr>
          <w:i/>
          <w:iCs/>
          <w:sz w:val="18"/>
        </w:rPr>
        <w:t xml:space="preserve">. </w:t>
      </w:r>
      <w:r>
        <w:rPr>
          <w:b/>
          <w:sz w:val="18"/>
        </w:rPr>
        <w:t>2020</w:t>
      </w:r>
      <w:r>
        <w:rPr>
          <w:sz w:val="18"/>
        </w:rPr>
        <w:t xml:space="preserve">, </w:t>
      </w:r>
      <w:r>
        <w:rPr>
          <w:i/>
          <w:sz w:val="18"/>
        </w:rPr>
        <w:t>8</w:t>
      </w:r>
      <w:r>
        <w:rPr>
          <w:sz w:val="18"/>
        </w:rPr>
        <w:t>, 9707–9713</w:t>
      </w:r>
      <w:r w:rsidRPr="00C44777">
        <w:rPr>
          <w:sz w:val="18"/>
        </w:rPr>
        <w:t>. https://doi.org/10.1039/d0tc02403a.</w:t>
      </w:r>
    </w:p>
    <w:p w14:paraId="7E56F9A0"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Pöllinger,</w:t>
      </w:r>
      <w:r w:rsidRPr="00C44777">
        <w:rPr>
          <w:i/>
          <w:sz w:val="18"/>
        </w:rPr>
        <w:t xml:space="preserve"> </w:t>
      </w:r>
      <w:r w:rsidRPr="00C44777">
        <w:rPr>
          <w:sz w:val="18"/>
        </w:rPr>
        <w:t>M.;</w:t>
      </w:r>
      <w:r w:rsidRPr="00C44777">
        <w:rPr>
          <w:i/>
          <w:sz w:val="18"/>
        </w:rPr>
        <w:t xml:space="preserve"> </w:t>
      </w:r>
      <w:r w:rsidRPr="00C44777">
        <w:rPr>
          <w:sz w:val="18"/>
        </w:rPr>
        <w:t>O’Shea,</w:t>
      </w:r>
      <w:r w:rsidRPr="00C44777">
        <w:rPr>
          <w:i/>
          <w:sz w:val="18"/>
        </w:rPr>
        <w:t xml:space="preserve"> </w:t>
      </w:r>
      <w:r w:rsidRPr="00C44777">
        <w:rPr>
          <w:sz w:val="18"/>
        </w:rPr>
        <w:t>D.</w:t>
      </w:r>
      <w:r>
        <w:rPr>
          <w:sz w:val="18"/>
        </w:rPr>
        <w:t>;</w:t>
      </w:r>
      <w:r w:rsidRPr="00C44777">
        <w:rPr>
          <w:i/>
          <w:sz w:val="18"/>
        </w:rPr>
        <w:t xml:space="preserve"> </w:t>
      </w:r>
      <w:r w:rsidRPr="00C44777">
        <w:rPr>
          <w:sz w:val="18"/>
        </w:rPr>
        <w:t>Warken,</w:t>
      </w:r>
      <w:r w:rsidRPr="00C44777">
        <w:rPr>
          <w:i/>
          <w:sz w:val="18"/>
        </w:rPr>
        <w:t xml:space="preserve"> </w:t>
      </w:r>
      <w:r w:rsidRPr="00C44777">
        <w:rPr>
          <w:sz w:val="18"/>
        </w:rPr>
        <w:t>F.;</w:t>
      </w:r>
      <w:r w:rsidRPr="00C44777">
        <w:rPr>
          <w:i/>
          <w:sz w:val="18"/>
        </w:rPr>
        <w:t xml:space="preserve"> </w:t>
      </w:r>
      <w:r w:rsidRPr="00C44777">
        <w:rPr>
          <w:sz w:val="18"/>
        </w:rPr>
        <w:t>Rauschenbeutel,</w:t>
      </w:r>
      <w:r w:rsidRPr="00C44777">
        <w:rPr>
          <w:i/>
          <w:sz w:val="18"/>
        </w:rPr>
        <w:t xml:space="preserve"> </w:t>
      </w:r>
      <w:r w:rsidRPr="00C44777">
        <w:rPr>
          <w:sz w:val="18"/>
        </w:rPr>
        <w:t>A.</w:t>
      </w:r>
      <w:r w:rsidRPr="00C44777">
        <w:rPr>
          <w:i/>
          <w:sz w:val="18"/>
        </w:rPr>
        <w:t xml:space="preserve"> </w:t>
      </w:r>
      <w:commentRangeStart w:id="81"/>
      <w:commentRangeStart w:id="82"/>
      <w:r w:rsidRPr="00345EE0">
        <w:rPr>
          <w:sz w:val="18"/>
          <w:highlight w:val="yellow"/>
        </w:rPr>
        <w:t>Ultrahigh-</w:t>
      </w:r>
      <w:r w:rsidRPr="00345EE0">
        <w:rPr>
          <w:i/>
          <w:sz w:val="18"/>
          <w:highlight w:val="yellow"/>
        </w:rPr>
        <w:t>Q</w:t>
      </w:r>
      <w:r w:rsidRPr="00345EE0">
        <w:rPr>
          <w:sz w:val="18"/>
          <w:highlight w:val="yellow"/>
        </w:rPr>
        <w:t xml:space="preserve"> T</w:t>
      </w:r>
      <w:commentRangeEnd w:id="81"/>
      <w:r>
        <w:rPr>
          <w:rStyle w:val="Refdecomentrio"/>
        </w:rPr>
        <w:commentReference w:id="81"/>
      </w:r>
      <w:commentRangeEnd w:id="82"/>
      <w:r w:rsidR="00E004F0">
        <w:rPr>
          <w:rStyle w:val="Refdecomentrio"/>
        </w:rPr>
        <w:commentReference w:id="82"/>
      </w:r>
      <w:r w:rsidRPr="00345EE0">
        <w:rPr>
          <w:sz w:val="18"/>
        </w:rPr>
        <w:t>unable Whispering-Gallery-Mode Microresonator</w:t>
      </w:r>
      <w:r w:rsidRPr="00C44777">
        <w:rPr>
          <w:sz w:val="18"/>
        </w:rPr>
        <w:t>.</w:t>
      </w:r>
      <w:r w:rsidRPr="00C44777">
        <w:rPr>
          <w:i/>
          <w:sz w:val="18"/>
        </w:rPr>
        <w:t xml:space="preserve"> </w:t>
      </w:r>
      <w:r w:rsidRPr="00C44777">
        <w:rPr>
          <w:i/>
          <w:iCs/>
          <w:sz w:val="18"/>
        </w:rPr>
        <w:t>Phys</w:t>
      </w:r>
      <w:r>
        <w:rPr>
          <w:i/>
          <w:iCs/>
          <w:sz w:val="18"/>
        </w:rPr>
        <w:t>.</w:t>
      </w:r>
      <w:r w:rsidRPr="00C44777">
        <w:rPr>
          <w:i/>
          <w:iCs/>
          <w:sz w:val="18"/>
        </w:rPr>
        <w:t xml:space="preserve"> Rev</w:t>
      </w:r>
      <w:r>
        <w:rPr>
          <w:i/>
          <w:iCs/>
          <w:sz w:val="18"/>
        </w:rPr>
        <w:t>.</w:t>
      </w:r>
      <w:r w:rsidRPr="00C44777">
        <w:rPr>
          <w:i/>
          <w:iCs/>
          <w:sz w:val="18"/>
        </w:rPr>
        <w:t xml:space="preserve"> Lett</w:t>
      </w:r>
      <w:r>
        <w:rPr>
          <w:i/>
          <w:iCs/>
          <w:sz w:val="18"/>
        </w:rPr>
        <w:t xml:space="preserve">. </w:t>
      </w:r>
      <w:r>
        <w:rPr>
          <w:b/>
          <w:sz w:val="18"/>
        </w:rPr>
        <w:t>2009</w:t>
      </w:r>
      <w:r>
        <w:rPr>
          <w:sz w:val="18"/>
        </w:rPr>
        <w:t xml:space="preserve">, </w:t>
      </w:r>
      <w:r>
        <w:rPr>
          <w:i/>
          <w:sz w:val="18"/>
        </w:rPr>
        <w:t>103</w:t>
      </w:r>
      <w:r>
        <w:rPr>
          <w:sz w:val="18"/>
        </w:rPr>
        <w:t>, 053901</w:t>
      </w:r>
      <w:r w:rsidRPr="00C44777">
        <w:rPr>
          <w:sz w:val="18"/>
        </w:rPr>
        <w:t>. https://doi.org/10.1103/PhysRevLett.103.053901.</w:t>
      </w:r>
    </w:p>
    <w:p w14:paraId="69B371B9"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Savchenkov,</w:t>
      </w:r>
      <w:r w:rsidRPr="00C44777">
        <w:rPr>
          <w:i/>
          <w:sz w:val="18"/>
        </w:rPr>
        <w:t xml:space="preserve"> </w:t>
      </w:r>
      <w:r w:rsidRPr="00C44777">
        <w:rPr>
          <w:sz w:val="18"/>
        </w:rPr>
        <w:t>A.A.;</w:t>
      </w:r>
      <w:r w:rsidRPr="00C44777">
        <w:rPr>
          <w:i/>
          <w:sz w:val="18"/>
        </w:rPr>
        <w:t xml:space="preserve"> </w:t>
      </w:r>
      <w:r w:rsidRPr="00C44777">
        <w:rPr>
          <w:sz w:val="18"/>
        </w:rPr>
        <w:t>Ilchenko,</w:t>
      </w:r>
      <w:r w:rsidRPr="00C44777">
        <w:rPr>
          <w:i/>
          <w:sz w:val="18"/>
        </w:rPr>
        <w:t xml:space="preserve"> </w:t>
      </w:r>
      <w:r w:rsidRPr="00C44777">
        <w:rPr>
          <w:sz w:val="18"/>
        </w:rPr>
        <w:t>V.S.;</w:t>
      </w:r>
      <w:r w:rsidRPr="00C44777">
        <w:rPr>
          <w:i/>
          <w:sz w:val="18"/>
        </w:rPr>
        <w:t xml:space="preserve"> </w:t>
      </w:r>
      <w:r w:rsidRPr="00C44777">
        <w:rPr>
          <w:sz w:val="18"/>
        </w:rPr>
        <w:t>Matsko,</w:t>
      </w:r>
      <w:r w:rsidRPr="00C44777">
        <w:rPr>
          <w:i/>
          <w:sz w:val="18"/>
        </w:rPr>
        <w:t xml:space="preserve"> </w:t>
      </w:r>
      <w:r w:rsidRPr="00C44777">
        <w:rPr>
          <w:sz w:val="18"/>
        </w:rPr>
        <w:t>A.B.;</w:t>
      </w:r>
      <w:r w:rsidRPr="00C44777">
        <w:rPr>
          <w:i/>
          <w:sz w:val="18"/>
        </w:rPr>
        <w:t xml:space="preserve"> </w:t>
      </w:r>
      <w:r w:rsidRPr="00C44777">
        <w:rPr>
          <w:sz w:val="18"/>
        </w:rPr>
        <w:t>Maleki,</w:t>
      </w:r>
      <w:r w:rsidRPr="00C44777">
        <w:rPr>
          <w:i/>
          <w:sz w:val="18"/>
        </w:rPr>
        <w:t xml:space="preserve"> </w:t>
      </w:r>
      <w:r w:rsidRPr="00C44777">
        <w:rPr>
          <w:sz w:val="18"/>
        </w:rPr>
        <w:t>L.</w:t>
      </w:r>
      <w:r w:rsidRPr="00C44777">
        <w:rPr>
          <w:i/>
          <w:sz w:val="18"/>
        </w:rPr>
        <w:t xml:space="preserve"> </w:t>
      </w:r>
      <w:r w:rsidRPr="00C44777">
        <w:rPr>
          <w:sz w:val="18"/>
        </w:rPr>
        <w:t>Tunable</w:t>
      </w:r>
      <w:r w:rsidRPr="00C44777">
        <w:rPr>
          <w:i/>
          <w:sz w:val="18"/>
        </w:rPr>
        <w:t xml:space="preserve"> </w:t>
      </w:r>
      <w:r w:rsidRPr="00C44777">
        <w:rPr>
          <w:sz w:val="18"/>
        </w:rPr>
        <w:t>filter</w:t>
      </w:r>
      <w:r w:rsidRPr="00C44777">
        <w:rPr>
          <w:i/>
          <w:sz w:val="18"/>
        </w:rPr>
        <w:t xml:space="preserve"> </w:t>
      </w:r>
      <w:r w:rsidRPr="00C44777">
        <w:rPr>
          <w:sz w:val="18"/>
        </w:rPr>
        <w:t>based</w:t>
      </w:r>
      <w:r w:rsidRPr="00C44777">
        <w:rPr>
          <w:i/>
          <w:sz w:val="18"/>
        </w:rPr>
        <w:t xml:space="preserve"> </w:t>
      </w:r>
      <w:r w:rsidRPr="00C44777">
        <w:rPr>
          <w:sz w:val="18"/>
        </w:rPr>
        <w:t>on</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modes.</w:t>
      </w:r>
      <w:r w:rsidRPr="00C44777">
        <w:rPr>
          <w:i/>
          <w:sz w:val="18"/>
        </w:rPr>
        <w:t xml:space="preserve"> </w:t>
      </w:r>
      <w:r w:rsidRPr="00C44777">
        <w:rPr>
          <w:i/>
          <w:iCs/>
          <w:sz w:val="18"/>
        </w:rPr>
        <w:t>Electron</w:t>
      </w:r>
      <w:r>
        <w:rPr>
          <w:i/>
          <w:iCs/>
          <w:sz w:val="18"/>
        </w:rPr>
        <w:t>.</w:t>
      </w:r>
      <w:r w:rsidRPr="00C44777">
        <w:rPr>
          <w:i/>
          <w:iCs/>
          <w:sz w:val="18"/>
        </w:rPr>
        <w:t xml:space="preserve"> Lett</w:t>
      </w:r>
      <w:r>
        <w:rPr>
          <w:i/>
          <w:iCs/>
          <w:sz w:val="18"/>
        </w:rPr>
        <w:t xml:space="preserve">. </w:t>
      </w:r>
      <w:r>
        <w:rPr>
          <w:b/>
          <w:sz w:val="18"/>
        </w:rPr>
        <w:t>2003</w:t>
      </w:r>
      <w:r>
        <w:rPr>
          <w:sz w:val="18"/>
        </w:rPr>
        <w:t xml:space="preserve">, </w:t>
      </w:r>
      <w:r>
        <w:rPr>
          <w:i/>
          <w:sz w:val="18"/>
        </w:rPr>
        <w:t>39</w:t>
      </w:r>
      <w:r>
        <w:rPr>
          <w:sz w:val="18"/>
        </w:rPr>
        <w:t>, 389</w:t>
      </w:r>
      <w:r w:rsidRPr="00C44777">
        <w:rPr>
          <w:sz w:val="18"/>
        </w:rPr>
        <w:t>. https://doi.org/10.1049/el:20030229.</w:t>
      </w:r>
    </w:p>
    <w:p w14:paraId="241EB720"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Ioppolo,</w:t>
      </w:r>
      <w:r w:rsidRPr="00C44777">
        <w:rPr>
          <w:i/>
          <w:sz w:val="18"/>
        </w:rPr>
        <w:t xml:space="preserve"> </w:t>
      </w:r>
      <w:r w:rsidRPr="00C44777">
        <w:rPr>
          <w:sz w:val="18"/>
        </w:rPr>
        <w:t>T.;</w:t>
      </w:r>
      <w:r w:rsidRPr="00C44777">
        <w:rPr>
          <w:i/>
          <w:sz w:val="18"/>
        </w:rPr>
        <w:t xml:space="preserve"> </w:t>
      </w:r>
      <w:r w:rsidRPr="00C44777">
        <w:rPr>
          <w:sz w:val="18"/>
        </w:rPr>
        <w:t>Ayaz,</w:t>
      </w:r>
      <w:r w:rsidRPr="00C44777">
        <w:rPr>
          <w:i/>
          <w:sz w:val="18"/>
        </w:rPr>
        <w:t xml:space="preserve"> </w:t>
      </w:r>
      <w:r w:rsidRPr="00C44777">
        <w:rPr>
          <w:sz w:val="18"/>
        </w:rPr>
        <w:t>U.;</w:t>
      </w:r>
      <w:r w:rsidRPr="00C44777">
        <w:rPr>
          <w:i/>
          <w:sz w:val="18"/>
        </w:rPr>
        <w:t xml:space="preserve"> </w:t>
      </w:r>
      <w:r w:rsidRPr="00C44777">
        <w:rPr>
          <w:sz w:val="18"/>
        </w:rPr>
        <w:t>Ötügen,</w:t>
      </w:r>
      <w:r w:rsidRPr="00C44777">
        <w:rPr>
          <w:i/>
          <w:sz w:val="18"/>
        </w:rPr>
        <w:t xml:space="preserve"> </w:t>
      </w:r>
      <w:r w:rsidRPr="00C44777">
        <w:rPr>
          <w:sz w:val="18"/>
        </w:rPr>
        <w:t>M.V.</w:t>
      </w:r>
      <w:r w:rsidRPr="00C44777">
        <w:rPr>
          <w:i/>
          <w:sz w:val="18"/>
        </w:rPr>
        <w:t xml:space="preserve"> </w:t>
      </w:r>
      <w:r w:rsidRPr="00C44777">
        <w:rPr>
          <w:sz w:val="18"/>
        </w:rPr>
        <w:t>Tuning</w:t>
      </w:r>
      <w:r w:rsidRPr="00C44777">
        <w:rPr>
          <w:i/>
          <w:sz w:val="18"/>
        </w:rPr>
        <w:t xml:space="preserve"> </w:t>
      </w:r>
      <w:r w:rsidRPr="00C44777">
        <w:rPr>
          <w:sz w:val="18"/>
        </w:rPr>
        <w:t>of</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modes</w:t>
      </w:r>
      <w:r w:rsidRPr="00C44777">
        <w:rPr>
          <w:i/>
          <w:sz w:val="18"/>
        </w:rPr>
        <w:t xml:space="preserve"> </w:t>
      </w:r>
      <w:r w:rsidRPr="00C44777">
        <w:rPr>
          <w:sz w:val="18"/>
        </w:rPr>
        <w:t>of</w:t>
      </w:r>
      <w:r w:rsidRPr="00C44777">
        <w:rPr>
          <w:i/>
          <w:sz w:val="18"/>
        </w:rPr>
        <w:t xml:space="preserve"> </w:t>
      </w:r>
      <w:r w:rsidRPr="00C44777">
        <w:rPr>
          <w:sz w:val="18"/>
        </w:rPr>
        <w:t>spherical</w:t>
      </w:r>
      <w:r w:rsidRPr="00C44777">
        <w:rPr>
          <w:i/>
          <w:sz w:val="18"/>
        </w:rPr>
        <w:t xml:space="preserve"> </w:t>
      </w:r>
      <w:r w:rsidRPr="00C44777">
        <w:rPr>
          <w:sz w:val="18"/>
        </w:rPr>
        <w:t>resonators</w:t>
      </w:r>
      <w:r w:rsidRPr="00C44777">
        <w:rPr>
          <w:i/>
          <w:sz w:val="18"/>
        </w:rPr>
        <w:t xml:space="preserve"> </w:t>
      </w:r>
      <w:r w:rsidRPr="00C44777">
        <w:rPr>
          <w:sz w:val="18"/>
        </w:rPr>
        <w:t>using</w:t>
      </w:r>
      <w:r w:rsidRPr="00C44777">
        <w:rPr>
          <w:i/>
          <w:sz w:val="18"/>
        </w:rPr>
        <w:t xml:space="preserve"> </w:t>
      </w:r>
      <w:r w:rsidRPr="00C44777">
        <w:rPr>
          <w:sz w:val="18"/>
        </w:rPr>
        <w:t>an</w:t>
      </w:r>
      <w:r w:rsidRPr="00C44777">
        <w:rPr>
          <w:i/>
          <w:sz w:val="18"/>
        </w:rPr>
        <w:t xml:space="preserve"> </w:t>
      </w:r>
      <w:r w:rsidRPr="00C44777">
        <w:rPr>
          <w:sz w:val="18"/>
        </w:rPr>
        <w:t>external</w:t>
      </w:r>
      <w:r w:rsidRPr="00C44777">
        <w:rPr>
          <w:i/>
          <w:sz w:val="18"/>
        </w:rPr>
        <w:t xml:space="preserve"> </w:t>
      </w:r>
      <w:r w:rsidRPr="00C44777">
        <w:rPr>
          <w:sz w:val="18"/>
        </w:rPr>
        <w:t>electric</w:t>
      </w:r>
      <w:r w:rsidRPr="00C44777">
        <w:rPr>
          <w:i/>
          <w:sz w:val="18"/>
        </w:rPr>
        <w:t xml:space="preserve"> </w:t>
      </w:r>
      <w:r w:rsidRPr="00C44777">
        <w:rPr>
          <w:sz w:val="18"/>
        </w:rPr>
        <w:t>field.</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2009</w:t>
      </w:r>
      <w:r>
        <w:rPr>
          <w:sz w:val="18"/>
        </w:rPr>
        <w:t xml:space="preserve">, </w:t>
      </w:r>
      <w:r>
        <w:rPr>
          <w:i/>
          <w:sz w:val="18"/>
        </w:rPr>
        <w:t>17</w:t>
      </w:r>
      <w:r>
        <w:rPr>
          <w:sz w:val="18"/>
        </w:rPr>
        <w:t>, 16465</w:t>
      </w:r>
      <w:r w:rsidRPr="00C44777">
        <w:rPr>
          <w:sz w:val="18"/>
        </w:rPr>
        <w:t>. https://doi.org/10.1364/OE.17.016465.</w:t>
      </w:r>
    </w:p>
    <w:p w14:paraId="4964163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Adolphson,</w:t>
      </w:r>
      <w:r w:rsidRPr="00C44777">
        <w:rPr>
          <w:i/>
          <w:sz w:val="18"/>
        </w:rPr>
        <w:t xml:space="preserve"> </w:t>
      </w:r>
      <w:r w:rsidRPr="00C44777">
        <w:rPr>
          <w:sz w:val="18"/>
        </w:rPr>
        <w:t>M.;</w:t>
      </w:r>
      <w:r w:rsidRPr="00C44777">
        <w:rPr>
          <w:i/>
          <w:sz w:val="18"/>
        </w:rPr>
        <w:t xml:space="preserve"> </w:t>
      </w:r>
      <w:r w:rsidRPr="00C44777">
        <w:rPr>
          <w:sz w:val="18"/>
        </w:rPr>
        <w:t>Qavi,</w:t>
      </w:r>
      <w:r w:rsidRPr="00C44777">
        <w:rPr>
          <w:i/>
          <w:sz w:val="18"/>
        </w:rPr>
        <w:t xml:space="preserve"> </w:t>
      </w:r>
      <w:r w:rsidRPr="00C44777">
        <w:rPr>
          <w:sz w:val="18"/>
        </w:rPr>
        <w:t>A.J.;</w:t>
      </w:r>
      <w:r w:rsidRPr="00C44777">
        <w:rPr>
          <w:i/>
          <w:sz w:val="18"/>
        </w:rPr>
        <w:t xml:space="preserve"> </w:t>
      </w:r>
      <w:r w:rsidRPr="00C44777">
        <w:rPr>
          <w:sz w:val="18"/>
        </w:rPr>
        <w:t>Shmuylovich,</w:t>
      </w:r>
      <w:r w:rsidRPr="00C44777">
        <w:rPr>
          <w:i/>
          <w:sz w:val="18"/>
        </w:rPr>
        <w:t xml:space="preserve"> </w:t>
      </w:r>
      <w:r w:rsidRPr="00C44777">
        <w:rPr>
          <w:sz w:val="18"/>
        </w:rPr>
        <w:t>L.;</w:t>
      </w:r>
      <w:r w:rsidRPr="00C44777">
        <w:rPr>
          <w:i/>
          <w:sz w:val="18"/>
        </w:rPr>
        <w:t xml:space="preserve"> </w:t>
      </w:r>
      <w:r w:rsidRPr="00C44777">
        <w:rPr>
          <w:sz w:val="18"/>
        </w:rPr>
        <w:t>Liao,</w:t>
      </w:r>
      <w:r w:rsidRPr="00C44777">
        <w:rPr>
          <w:i/>
          <w:sz w:val="18"/>
        </w:rPr>
        <w:t xml:space="preserve"> </w:t>
      </w:r>
      <w:r w:rsidRPr="00C44777">
        <w:rPr>
          <w:sz w:val="18"/>
        </w:rPr>
        <w:t>J.;</w:t>
      </w:r>
      <w:r w:rsidRPr="00C44777">
        <w:rPr>
          <w:i/>
          <w:sz w:val="18"/>
        </w:rPr>
        <w:t xml:space="preserve"> </w:t>
      </w:r>
      <w:r w:rsidRPr="00C44777">
        <w:rPr>
          <w:sz w:val="18"/>
        </w:rPr>
        <w:t>Amarasinghe,</w:t>
      </w:r>
      <w:r w:rsidRPr="00C44777">
        <w:rPr>
          <w:i/>
          <w:sz w:val="18"/>
        </w:rPr>
        <w:t xml:space="preserve"> </w:t>
      </w:r>
      <w:r w:rsidRPr="00C44777">
        <w:rPr>
          <w:sz w:val="18"/>
        </w:rPr>
        <w:t>G.K.;</w:t>
      </w:r>
      <w:r w:rsidRPr="00C44777">
        <w:rPr>
          <w:i/>
          <w:sz w:val="18"/>
        </w:rPr>
        <w:t xml:space="preserve"> </w:t>
      </w:r>
      <w:r w:rsidRPr="00C44777">
        <w:rPr>
          <w:sz w:val="18"/>
        </w:rPr>
        <w:t>Yang,</w:t>
      </w:r>
      <w:r w:rsidRPr="00C44777">
        <w:rPr>
          <w:i/>
          <w:sz w:val="18"/>
        </w:rPr>
        <w:t xml:space="preserve"> </w:t>
      </w:r>
      <w:r w:rsidRPr="00C44777">
        <w:rPr>
          <w:sz w:val="18"/>
        </w:rPr>
        <w:t>L.</w:t>
      </w:r>
      <w:r w:rsidRPr="00C44777">
        <w:rPr>
          <w:i/>
          <w:sz w:val="18"/>
        </w:rPr>
        <w:t xml:space="preserve"> </w:t>
      </w:r>
      <w:r w:rsidRPr="00C44777">
        <w:rPr>
          <w:sz w:val="18"/>
        </w:rPr>
        <w:t>Reverse</w:t>
      </w:r>
      <w:r w:rsidRPr="00C44777">
        <w:rPr>
          <w:i/>
          <w:sz w:val="18"/>
        </w:rPr>
        <w:t xml:space="preserve"> </w:t>
      </w:r>
      <w:r w:rsidRPr="00C44777">
        <w:rPr>
          <w:sz w:val="18"/>
        </w:rPr>
        <w:t>tuning</w:t>
      </w:r>
      <w:r w:rsidRPr="00C44777">
        <w:rPr>
          <w:i/>
          <w:sz w:val="18"/>
        </w:rPr>
        <w:t xml:space="preserve"> </w:t>
      </w:r>
      <w:r w:rsidRPr="00C44777">
        <w:rPr>
          <w:sz w:val="18"/>
        </w:rPr>
        <w:t>of</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w:t>
      </w:r>
      <w:r w:rsidRPr="00C44777">
        <w:rPr>
          <w:i/>
          <w:sz w:val="18"/>
        </w:rPr>
        <w:t xml:space="preserve"> </w:t>
      </w:r>
      <w:r w:rsidRPr="00C44777">
        <w:rPr>
          <w:sz w:val="18"/>
        </w:rPr>
        <w:t>microresonators.</w:t>
      </w:r>
      <w:r w:rsidRPr="00C44777">
        <w:rPr>
          <w:i/>
          <w:sz w:val="18"/>
        </w:rPr>
        <w:t xml:space="preserve"> </w:t>
      </w:r>
      <w:r w:rsidRPr="00C44777">
        <w:rPr>
          <w:sz w:val="18"/>
        </w:rPr>
        <w:t>In</w:t>
      </w:r>
      <w:r w:rsidRPr="00C44777">
        <w:rPr>
          <w:i/>
          <w:sz w:val="18"/>
        </w:rPr>
        <w:t xml:space="preserve"> </w:t>
      </w:r>
      <w:r w:rsidRPr="00C44777">
        <w:rPr>
          <w:i/>
          <w:iCs/>
          <w:sz w:val="18"/>
        </w:rPr>
        <w:t>Optics and Biophotonics in Low-Resource Settings IX</w:t>
      </w:r>
      <w:r>
        <w:rPr>
          <w:sz w:val="18"/>
        </w:rPr>
        <w:t>;</w:t>
      </w:r>
      <w:r w:rsidRPr="00C44777">
        <w:rPr>
          <w:i/>
          <w:sz w:val="18"/>
        </w:rPr>
        <w:t xml:space="preserve"> </w:t>
      </w:r>
      <w:r>
        <w:rPr>
          <w:sz w:val="18"/>
        </w:rPr>
        <w:t xml:space="preserve">Levitz, D., Ozcan, A., </w:t>
      </w:r>
      <w:r w:rsidRPr="00C44777">
        <w:rPr>
          <w:sz w:val="18"/>
        </w:rPr>
        <w:t>Eds.</w:t>
      </w:r>
      <w:r>
        <w:rPr>
          <w:sz w:val="18"/>
        </w:rPr>
        <w:t>;</w:t>
      </w:r>
      <w:r w:rsidRPr="00C44777">
        <w:rPr>
          <w:i/>
          <w:sz w:val="18"/>
        </w:rPr>
        <w:t xml:space="preserve"> </w:t>
      </w:r>
      <w:r w:rsidRPr="00C44777">
        <w:rPr>
          <w:sz w:val="18"/>
        </w:rPr>
        <w:t>SPIE</w:t>
      </w:r>
      <w:r>
        <w:rPr>
          <w:sz w:val="18"/>
        </w:rPr>
        <w:t xml:space="preserve">: </w:t>
      </w:r>
      <w:r w:rsidRPr="00FD68DA">
        <w:rPr>
          <w:sz w:val="18"/>
          <w:highlight w:val="yellow"/>
        </w:rPr>
        <w:t>Bellingham, WA, USA</w:t>
      </w:r>
      <w:r>
        <w:rPr>
          <w:sz w:val="18"/>
        </w:rPr>
        <w:t>,</w:t>
      </w:r>
      <w:r w:rsidRPr="00C44777">
        <w:rPr>
          <w:i/>
          <w:sz w:val="18"/>
        </w:rPr>
        <w:t xml:space="preserve"> </w:t>
      </w:r>
      <w:r w:rsidRPr="00C44777">
        <w:rPr>
          <w:sz w:val="18"/>
        </w:rPr>
        <w:t>2023</w:t>
      </w:r>
      <w:r>
        <w:rPr>
          <w:sz w:val="18"/>
        </w:rPr>
        <w:t>;</w:t>
      </w:r>
      <w:r w:rsidRPr="00C44777">
        <w:rPr>
          <w:i/>
          <w:sz w:val="18"/>
        </w:rPr>
        <w:t xml:space="preserve"> </w:t>
      </w:r>
      <w:r w:rsidRPr="00C44777">
        <w:rPr>
          <w:sz w:val="18"/>
        </w:rPr>
        <w:t>p.</w:t>
      </w:r>
      <w:r w:rsidRPr="00C44777">
        <w:rPr>
          <w:i/>
          <w:sz w:val="18"/>
        </w:rPr>
        <w:t xml:space="preserve"> </w:t>
      </w:r>
      <w:r w:rsidRPr="00C44777">
        <w:rPr>
          <w:sz w:val="18"/>
        </w:rPr>
        <w:t>38. https://doi.org/10.1117/12.2668374.</w:t>
      </w:r>
    </w:p>
    <w:p w14:paraId="1FB4789F"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Wang</w:t>
      </w:r>
      <w:r>
        <w:rPr>
          <w:sz w:val="18"/>
        </w:rPr>
        <w:t>,</w:t>
      </w:r>
      <w:r w:rsidRPr="00C44777">
        <w:rPr>
          <w:i/>
          <w:sz w:val="18"/>
        </w:rPr>
        <w:t xml:space="preserve"> </w:t>
      </w:r>
      <w:r w:rsidRPr="00C44777">
        <w:rPr>
          <w:sz w:val="18"/>
        </w:rPr>
        <w:t>Z.</w:t>
      </w:r>
      <w:r>
        <w:rPr>
          <w:sz w:val="18"/>
        </w:rPr>
        <w:t xml:space="preserve">; </w:t>
      </w:r>
      <w:r w:rsidRPr="00FD68DA">
        <w:rPr>
          <w:sz w:val="18"/>
          <w:highlight w:val="yellow"/>
        </w:rPr>
        <w:t>Mallik, A.K.; Wei, F.; Wang, Z.; Rout, A.; Wu, Q.; Semenova, Y.</w:t>
      </w:r>
      <w:r>
        <w:rPr>
          <w:sz w:val="18"/>
        </w:rPr>
        <w:t xml:space="preserve"> </w:t>
      </w:r>
      <w:r w:rsidRPr="00C44777">
        <w:rPr>
          <w:sz w:val="18"/>
        </w:rPr>
        <w:t>Enhancing</w:t>
      </w:r>
      <w:r w:rsidRPr="00C44777">
        <w:rPr>
          <w:i/>
          <w:sz w:val="18"/>
        </w:rPr>
        <w:t xml:space="preserve"> </w:t>
      </w:r>
      <w:r w:rsidRPr="00C44777">
        <w:rPr>
          <w:sz w:val="18"/>
        </w:rPr>
        <w:t>the</w:t>
      </w:r>
      <w:r w:rsidRPr="00C44777">
        <w:rPr>
          <w:i/>
          <w:sz w:val="18"/>
        </w:rPr>
        <w:t xml:space="preserve"> </w:t>
      </w:r>
      <w:r w:rsidRPr="00C44777">
        <w:rPr>
          <w:sz w:val="18"/>
        </w:rPr>
        <w:t>thermo-optic</w:t>
      </w:r>
      <w:r w:rsidRPr="00C44777">
        <w:rPr>
          <w:i/>
          <w:sz w:val="18"/>
        </w:rPr>
        <w:t xml:space="preserve"> </w:t>
      </w:r>
      <w:r w:rsidRPr="00C44777">
        <w:rPr>
          <w:sz w:val="18"/>
        </w:rPr>
        <w:t>tuning</w:t>
      </w:r>
      <w:r w:rsidRPr="00C44777">
        <w:rPr>
          <w:i/>
          <w:sz w:val="18"/>
        </w:rPr>
        <w:t xml:space="preserve"> </w:t>
      </w:r>
      <w:r w:rsidRPr="00C44777">
        <w:rPr>
          <w:sz w:val="18"/>
        </w:rPr>
        <w:t>performance</w:t>
      </w:r>
      <w:r w:rsidRPr="00C44777">
        <w:rPr>
          <w:i/>
          <w:sz w:val="18"/>
        </w:rPr>
        <w:t xml:space="preserve"> </w:t>
      </w:r>
      <w:r w:rsidRPr="00C44777">
        <w:rPr>
          <w:sz w:val="18"/>
        </w:rPr>
        <w:t>of</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modes</w:t>
      </w:r>
      <w:r w:rsidRPr="00C44777">
        <w:rPr>
          <w:i/>
          <w:sz w:val="18"/>
        </w:rPr>
        <w:t xml:space="preserve"> </w:t>
      </w:r>
      <w:r w:rsidRPr="00C44777">
        <w:rPr>
          <w:sz w:val="18"/>
        </w:rPr>
        <w:t>in</w:t>
      </w:r>
      <w:r w:rsidRPr="00C44777">
        <w:rPr>
          <w:i/>
          <w:sz w:val="18"/>
        </w:rPr>
        <w:t xml:space="preserve"> </w:t>
      </w:r>
      <w:r w:rsidRPr="00C44777">
        <w:rPr>
          <w:sz w:val="18"/>
        </w:rPr>
        <w:t>a</w:t>
      </w:r>
      <w:r w:rsidRPr="00C44777">
        <w:rPr>
          <w:i/>
          <w:sz w:val="18"/>
        </w:rPr>
        <w:t xml:space="preserve"> </w:t>
      </w:r>
      <w:r w:rsidRPr="00C44777">
        <w:rPr>
          <w:sz w:val="18"/>
        </w:rPr>
        <w:t>microcapillary</w:t>
      </w:r>
      <w:r w:rsidRPr="00C44777">
        <w:rPr>
          <w:i/>
          <w:sz w:val="18"/>
        </w:rPr>
        <w:t xml:space="preserve"> </w:t>
      </w:r>
      <w:r w:rsidRPr="00C44777">
        <w:rPr>
          <w:sz w:val="18"/>
        </w:rPr>
        <w:t>resonator</w:t>
      </w:r>
      <w:r w:rsidRPr="00C44777">
        <w:rPr>
          <w:i/>
          <w:sz w:val="18"/>
        </w:rPr>
        <w:t xml:space="preserve"> </w:t>
      </w:r>
      <w:r w:rsidRPr="00C44777">
        <w:rPr>
          <w:sz w:val="18"/>
        </w:rPr>
        <w:t>filled</w:t>
      </w:r>
      <w:r w:rsidRPr="00C44777">
        <w:rPr>
          <w:i/>
          <w:sz w:val="18"/>
        </w:rPr>
        <w:t xml:space="preserve"> </w:t>
      </w:r>
      <w:r w:rsidRPr="00C44777">
        <w:rPr>
          <w:sz w:val="18"/>
        </w:rPr>
        <w:t>with</w:t>
      </w:r>
      <w:r w:rsidRPr="00C44777">
        <w:rPr>
          <w:i/>
          <w:sz w:val="18"/>
        </w:rPr>
        <w:t xml:space="preserve"> </w:t>
      </w:r>
      <w:r w:rsidRPr="00C44777">
        <w:rPr>
          <w:sz w:val="18"/>
        </w:rPr>
        <w:t>nematic</w:t>
      </w:r>
      <w:r w:rsidRPr="00C44777">
        <w:rPr>
          <w:i/>
          <w:sz w:val="18"/>
        </w:rPr>
        <w:t xml:space="preserve"> </w:t>
      </w:r>
      <w:r w:rsidRPr="00C44777">
        <w:rPr>
          <w:sz w:val="18"/>
        </w:rPr>
        <w:t>liquid</w:t>
      </w:r>
      <w:r w:rsidRPr="00C44777">
        <w:rPr>
          <w:i/>
          <w:sz w:val="18"/>
        </w:rPr>
        <w:t xml:space="preserve"> </w:t>
      </w:r>
      <w:r w:rsidRPr="00C44777">
        <w:rPr>
          <w:sz w:val="18"/>
        </w:rPr>
        <w:t>crystal.</w:t>
      </w:r>
      <w:r w:rsidRPr="00C44777">
        <w:rPr>
          <w:i/>
          <w:sz w:val="18"/>
        </w:rPr>
        <w:t xml:space="preserve"> </w:t>
      </w:r>
      <w:r w:rsidRPr="00C44777">
        <w:rPr>
          <w:i/>
          <w:iCs/>
          <w:sz w:val="18"/>
        </w:rPr>
        <w:t>Opt</w:t>
      </w:r>
      <w:r>
        <w:rPr>
          <w:i/>
          <w:iCs/>
          <w:sz w:val="18"/>
        </w:rPr>
        <w:t>.</w:t>
      </w:r>
      <w:r w:rsidRPr="00C44777">
        <w:rPr>
          <w:i/>
          <w:iCs/>
          <w:sz w:val="18"/>
        </w:rPr>
        <w:t xml:space="preserve"> Commun</w:t>
      </w:r>
      <w:r>
        <w:rPr>
          <w:i/>
          <w:iCs/>
          <w:sz w:val="18"/>
        </w:rPr>
        <w:t xml:space="preserve">. </w:t>
      </w:r>
      <w:r>
        <w:rPr>
          <w:b/>
          <w:sz w:val="18"/>
        </w:rPr>
        <w:t>2023</w:t>
      </w:r>
      <w:r>
        <w:rPr>
          <w:sz w:val="18"/>
        </w:rPr>
        <w:t xml:space="preserve">, </w:t>
      </w:r>
      <w:r>
        <w:rPr>
          <w:i/>
          <w:sz w:val="18"/>
        </w:rPr>
        <w:t>537</w:t>
      </w:r>
      <w:r>
        <w:rPr>
          <w:sz w:val="18"/>
        </w:rPr>
        <w:t>, 129442</w:t>
      </w:r>
      <w:r w:rsidRPr="00C44777">
        <w:rPr>
          <w:sz w:val="18"/>
        </w:rPr>
        <w:t>. https://doi.org/10.1016/j.optcom.2023.129442.</w:t>
      </w:r>
    </w:p>
    <w:p w14:paraId="69843A49"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Kovach,</w:t>
      </w:r>
      <w:r w:rsidRPr="00C44777">
        <w:rPr>
          <w:i/>
          <w:sz w:val="18"/>
        </w:rPr>
        <w:t xml:space="preserve"> </w:t>
      </w:r>
      <w:r w:rsidRPr="00C44777">
        <w:rPr>
          <w:sz w:val="18"/>
        </w:rPr>
        <w:t>A.;</w:t>
      </w:r>
      <w:r w:rsidRPr="00C44777">
        <w:rPr>
          <w:i/>
          <w:sz w:val="18"/>
        </w:rPr>
        <w:t xml:space="preserve"> </w:t>
      </w:r>
      <w:r w:rsidRPr="00C44777">
        <w:rPr>
          <w:sz w:val="18"/>
        </w:rPr>
        <w:t>He,</w:t>
      </w:r>
      <w:r w:rsidRPr="00C44777">
        <w:rPr>
          <w:i/>
          <w:sz w:val="18"/>
        </w:rPr>
        <w:t xml:space="preserve"> </w:t>
      </w:r>
      <w:r w:rsidRPr="00C44777">
        <w:rPr>
          <w:sz w:val="18"/>
        </w:rPr>
        <w:t>J.;</w:t>
      </w:r>
      <w:r w:rsidRPr="00C44777">
        <w:rPr>
          <w:i/>
          <w:sz w:val="18"/>
        </w:rPr>
        <w:t xml:space="preserve"> </w:t>
      </w:r>
      <w:r w:rsidRPr="00C44777">
        <w:rPr>
          <w:sz w:val="18"/>
        </w:rPr>
        <w:t>Saris,</w:t>
      </w:r>
      <w:r w:rsidRPr="00C44777">
        <w:rPr>
          <w:i/>
          <w:sz w:val="18"/>
        </w:rPr>
        <w:t xml:space="preserve"> </w:t>
      </w:r>
      <w:r w:rsidRPr="00C44777">
        <w:rPr>
          <w:sz w:val="18"/>
        </w:rPr>
        <w:t>P.J.G.;</w:t>
      </w:r>
      <w:r w:rsidRPr="00C44777">
        <w:rPr>
          <w:i/>
          <w:sz w:val="18"/>
        </w:rPr>
        <w:t xml:space="preserve"> </w:t>
      </w:r>
      <w:r w:rsidRPr="00C44777">
        <w:rPr>
          <w:sz w:val="18"/>
        </w:rPr>
        <w:t>Chen,</w:t>
      </w:r>
      <w:r w:rsidRPr="00C44777">
        <w:rPr>
          <w:i/>
          <w:sz w:val="18"/>
        </w:rPr>
        <w:t xml:space="preserve"> </w:t>
      </w:r>
      <w:r w:rsidRPr="00C44777">
        <w:rPr>
          <w:sz w:val="18"/>
        </w:rPr>
        <w:t>D.;</w:t>
      </w:r>
      <w:r w:rsidRPr="00C44777">
        <w:rPr>
          <w:i/>
          <w:sz w:val="18"/>
        </w:rPr>
        <w:t xml:space="preserve"> </w:t>
      </w:r>
      <w:r w:rsidRPr="00C44777">
        <w:rPr>
          <w:sz w:val="18"/>
        </w:rPr>
        <w:t>Armani,</w:t>
      </w:r>
      <w:r w:rsidRPr="00C44777">
        <w:rPr>
          <w:i/>
          <w:sz w:val="18"/>
        </w:rPr>
        <w:t xml:space="preserve"> </w:t>
      </w:r>
      <w:r w:rsidRPr="00C44777">
        <w:rPr>
          <w:sz w:val="18"/>
        </w:rPr>
        <w:t>A.M.</w:t>
      </w:r>
      <w:r w:rsidRPr="00C44777">
        <w:rPr>
          <w:i/>
          <w:sz w:val="18"/>
        </w:rPr>
        <w:t xml:space="preserve"> </w:t>
      </w:r>
      <w:r w:rsidRPr="00C44777">
        <w:rPr>
          <w:sz w:val="18"/>
        </w:rPr>
        <w:t>Optically</w:t>
      </w:r>
      <w:r w:rsidRPr="00C44777">
        <w:rPr>
          <w:i/>
          <w:sz w:val="18"/>
        </w:rPr>
        <w:t xml:space="preserve"> </w:t>
      </w:r>
      <w:r w:rsidRPr="00C44777">
        <w:rPr>
          <w:sz w:val="18"/>
        </w:rPr>
        <w:t>tunable</w:t>
      </w:r>
      <w:r w:rsidRPr="00C44777">
        <w:rPr>
          <w:i/>
          <w:sz w:val="18"/>
        </w:rPr>
        <w:t xml:space="preserve"> </w:t>
      </w:r>
      <w:r w:rsidRPr="00C44777">
        <w:rPr>
          <w:sz w:val="18"/>
        </w:rPr>
        <w:t>microresonator</w:t>
      </w:r>
      <w:r w:rsidRPr="00C44777">
        <w:rPr>
          <w:i/>
          <w:sz w:val="18"/>
        </w:rPr>
        <w:t xml:space="preserve"> </w:t>
      </w:r>
      <w:r w:rsidRPr="00C44777">
        <w:rPr>
          <w:sz w:val="18"/>
        </w:rPr>
        <w:t>using</w:t>
      </w:r>
      <w:r w:rsidRPr="00C44777">
        <w:rPr>
          <w:i/>
          <w:sz w:val="18"/>
        </w:rPr>
        <w:t xml:space="preserve"> </w:t>
      </w:r>
      <w:r w:rsidRPr="00C44777">
        <w:rPr>
          <w:sz w:val="18"/>
        </w:rPr>
        <w:t>an</w:t>
      </w:r>
      <w:r w:rsidRPr="00C44777">
        <w:rPr>
          <w:i/>
          <w:sz w:val="18"/>
        </w:rPr>
        <w:t xml:space="preserve"> </w:t>
      </w:r>
      <w:r w:rsidRPr="00C44777">
        <w:rPr>
          <w:sz w:val="18"/>
        </w:rPr>
        <w:t>azobenzene</w:t>
      </w:r>
      <w:r w:rsidRPr="00C44777">
        <w:rPr>
          <w:i/>
          <w:sz w:val="18"/>
        </w:rPr>
        <w:t xml:space="preserve"> </w:t>
      </w:r>
      <w:r w:rsidRPr="00C44777">
        <w:rPr>
          <w:sz w:val="18"/>
        </w:rPr>
        <w:t>monolayer.</w:t>
      </w:r>
      <w:r w:rsidRPr="00C44777">
        <w:rPr>
          <w:i/>
          <w:sz w:val="18"/>
        </w:rPr>
        <w:t xml:space="preserve"> </w:t>
      </w:r>
      <w:r w:rsidRPr="00C44777">
        <w:rPr>
          <w:i/>
          <w:iCs/>
          <w:sz w:val="18"/>
        </w:rPr>
        <w:t>AIP Adv</w:t>
      </w:r>
      <w:r>
        <w:rPr>
          <w:i/>
          <w:iCs/>
          <w:sz w:val="18"/>
        </w:rPr>
        <w:t xml:space="preserve">. </w:t>
      </w:r>
      <w:r>
        <w:rPr>
          <w:b/>
          <w:sz w:val="18"/>
        </w:rPr>
        <w:t>2020</w:t>
      </w:r>
      <w:r>
        <w:rPr>
          <w:sz w:val="18"/>
        </w:rPr>
        <w:t xml:space="preserve">, </w:t>
      </w:r>
      <w:r>
        <w:rPr>
          <w:i/>
          <w:sz w:val="18"/>
        </w:rPr>
        <w:t>10</w:t>
      </w:r>
      <w:r>
        <w:rPr>
          <w:sz w:val="18"/>
        </w:rPr>
        <w:t xml:space="preserve">, </w:t>
      </w:r>
      <w:r w:rsidRPr="00A84F9F">
        <w:rPr>
          <w:sz w:val="18"/>
          <w:highlight w:val="yellow"/>
        </w:rPr>
        <w:t>045117</w:t>
      </w:r>
      <w:r w:rsidRPr="00C44777">
        <w:rPr>
          <w:sz w:val="18"/>
        </w:rPr>
        <w:t>. https://doi.org/10.1063/1.5143253.</w:t>
      </w:r>
    </w:p>
    <w:p w14:paraId="10BCEA26"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Weber,</w:t>
      </w:r>
      <w:r w:rsidRPr="00C44777">
        <w:rPr>
          <w:i/>
          <w:sz w:val="18"/>
        </w:rPr>
        <w:t xml:space="preserve"> </w:t>
      </w:r>
      <w:r w:rsidRPr="00C44777">
        <w:rPr>
          <w:sz w:val="18"/>
        </w:rPr>
        <w:t>M.J.;</w:t>
      </w:r>
      <w:r w:rsidRPr="00C44777">
        <w:rPr>
          <w:i/>
          <w:sz w:val="18"/>
        </w:rPr>
        <w:t xml:space="preserve"> </w:t>
      </w:r>
      <w:r w:rsidRPr="00C44777">
        <w:rPr>
          <w:i/>
          <w:iCs/>
          <w:sz w:val="18"/>
        </w:rPr>
        <w:t>Handbook of Optical Materials</w:t>
      </w:r>
      <w:r>
        <w:rPr>
          <w:sz w:val="18"/>
        </w:rPr>
        <w:t>;</w:t>
      </w:r>
      <w:r w:rsidRPr="00C44777">
        <w:rPr>
          <w:i/>
          <w:sz w:val="18"/>
        </w:rPr>
        <w:t xml:space="preserve"> </w:t>
      </w:r>
      <w:r w:rsidRPr="00C44777">
        <w:rPr>
          <w:sz w:val="18"/>
        </w:rPr>
        <w:t>CRC</w:t>
      </w:r>
      <w:r w:rsidRPr="00C44777">
        <w:rPr>
          <w:i/>
          <w:sz w:val="18"/>
        </w:rPr>
        <w:t xml:space="preserve"> </w:t>
      </w:r>
      <w:r w:rsidRPr="00C44777">
        <w:rPr>
          <w:sz w:val="18"/>
        </w:rPr>
        <w:t>Press</w:t>
      </w:r>
      <w:r>
        <w:rPr>
          <w:sz w:val="18"/>
        </w:rPr>
        <w:t xml:space="preserve">: </w:t>
      </w:r>
      <w:r w:rsidRPr="00FD68DA">
        <w:rPr>
          <w:sz w:val="18"/>
          <w:highlight w:val="yellow"/>
        </w:rPr>
        <w:t>Boca Raton, FL, USA</w:t>
      </w:r>
      <w:r>
        <w:rPr>
          <w:sz w:val="18"/>
        </w:rPr>
        <w:t>,</w:t>
      </w:r>
      <w:r w:rsidRPr="00C44777">
        <w:rPr>
          <w:i/>
          <w:sz w:val="18"/>
        </w:rPr>
        <w:t xml:space="preserve"> </w:t>
      </w:r>
      <w:r w:rsidRPr="00C44777">
        <w:rPr>
          <w:sz w:val="18"/>
        </w:rPr>
        <w:t>2018. https://doi.org/10.1201/9781315219615.</w:t>
      </w:r>
    </w:p>
    <w:p w14:paraId="3A6F6F4C"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Barreda</w:t>
      </w:r>
      <w:r>
        <w:rPr>
          <w:sz w:val="18"/>
        </w:rPr>
        <w:t>,</w:t>
      </w:r>
      <w:r w:rsidRPr="00C44777">
        <w:rPr>
          <w:i/>
          <w:sz w:val="18"/>
        </w:rPr>
        <w:t xml:space="preserve"> </w:t>
      </w:r>
      <w:r w:rsidRPr="00C44777">
        <w:rPr>
          <w:sz w:val="18"/>
        </w:rPr>
        <w:t>A.</w:t>
      </w:r>
      <w:r>
        <w:rPr>
          <w:sz w:val="18"/>
        </w:rPr>
        <w:t xml:space="preserve">; </w:t>
      </w:r>
      <w:r w:rsidRPr="00FD68DA">
        <w:rPr>
          <w:sz w:val="18"/>
          <w:highlight w:val="yellow"/>
        </w:rPr>
        <w:t>Zou, C.; Sinelnik, A.; Menshikov, E.; Sinev, I.; Pertsch, T.; Staude, I.</w:t>
      </w:r>
      <w:r>
        <w:rPr>
          <w:sz w:val="18"/>
        </w:rPr>
        <w:t xml:space="preserve"> </w:t>
      </w:r>
      <w:r w:rsidRPr="00C44777">
        <w:rPr>
          <w:sz w:val="18"/>
        </w:rPr>
        <w:t>Tuning</w:t>
      </w:r>
      <w:r w:rsidRPr="00C44777">
        <w:rPr>
          <w:i/>
          <w:sz w:val="18"/>
        </w:rPr>
        <w:t xml:space="preserve"> </w:t>
      </w:r>
      <w:r w:rsidRPr="00C44777">
        <w:rPr>
          <w:sz w:val="18"/>
        </w:rPr>
        <w:t>and</w:t>
      </w:r>
      <w:r w:rsidRPr="00C44777">
        <w:rPr>
          <w:i/>
          <w:sz w:val="18"/>
        </w:rPr>
        <w:t xml:space="preserve"> </w:t>
      </w:r>
      <w:r w:rsidRPr="00C44777">
        <w:rPr>
          <w:sz w:val="18"/>
        </w:rPr>
        <w:t>switching</w:t>
      </w:r>
      <w:r w:rsidRPr="00C44777">
        <w:rPr>
          <w:i/>
          <w:sz w:val="18"/>
        </w:rPr>
        <w:t xml:space="preserve"> </w:t>
      </w:r>
      <w:r w:rsidRPr="00C44777">
        <w:rPr>
          <w:sz w:val="18"/>
        </w:rPr>
        <w:t>effects</w:t>
      </w:r>
      <w:r w:rsidRPr="00C44777">
        <w:rPr>
          <w:i/>
          <w:sz w:val="18"/>
        </w:rPr>
        <w:t xml:space="preserve"> </w:t>
      </w:r>
      <w:r w:rsidRPr="00C44777">
        <w:rPr>
          <w:sz w:val="18"/>
        </w:rPr>
        <w:t>of</w:t>
      </w:r>
      <w:r w:rsidRPr="00C44777">
        <w:rPr>
          <w:i/>
          <w:sz w:val="18"/>
        </w:rPr>
        <w:t xml:space="preserve"> </w:t>
      </w:r>
      <w:r w:rsidRPr="00C44777">
        <w:rPr>
          <w:sz w:val="18"/>
        </w:rPr>
        <w:t>quasi-BIC</w:t>
      </w:r>
      <w:r w:rsidRPr="00C44777">
        <w:rPr>
          <w:i/>
          <w:sz w:val="18"/>
        </w:rPr>
        <w:t xml:space="preserve"> </w:t>
      </w:r>
      <w:r w:rsidRPr="00C44777">
        <w:rPr>
          <w:sz w:val="18"/>
        </w:rPr>
        <w:t>states</w:t>
      </w:r>
      <w:r w:rsidRPr="00C44777">
        <w:rPr>
          <w:i/>
          <w:sz w:val="18"/>
        </w:rPr>
        <w:t xml:space="preserve"> </w:t>
      </w:r>
      <w:r w:rsidRPr="00C44777">
        <w:rPr>
          <w:sz w:val="18"/>
        </w:rPr>
        <w:t>combining</w:t>
      </w:r>
      <w:r w:rsidRPr="00C44777">
        <w:rPr>
          <w:i/>
          <w:sz w:val="18"/>
        </w:rPr>
        <w:t xml:space="preserve"> </w:t>
      </w:r>
      <w:r w:rsidRPr="00C44777">
        <w:rPr>
          <w:sz w:val="18"/>
        </w:rPr>
        <w:t>phase</w:t>
      </w:r>
      <w:r w:rsidRPr="00C44777">
        <w:rPr>
          <w:i/>
          <w:sz w:val="18"/>
        </w:rPr>
        <w:t xml:space="preserve"> </w:t>
      </w:r>
      <w:r w:rsidRPr="00C44777">
        <w:rPr>
          <w:sz w:val="18"/>
        </w:rPr>
        <w:t>change</w:t>
      </w:r>
      <w:r w:rsidRPr="00C44777">
        <w:rPr>
          <w:i/>
          <w:sz w:val="18"/>
        </w:rPr>
        <w:t xml:space="preserve"> </w:t>
      </w:r>
      <w:r w:rsidRPr="00C44777">
        <w:rPr>
          <w:sz w:val="18"/>
        </w:rPr>
        <w:t>materials</w:t>
      </w:r>
      <w:r w:rsidRPr="00C44777">
        <w:rPr>
          <w:i/>
          <w:sz w:val="18"/>
        </w:rPr>
        <w:t xml:space="preserve"> </w:t>
      </w:r>
      <w:r w:rsidRPr="00C44777">
        <w:rPr>
          <w:sz w:val="18"/>
        </w:rPr>
        <w:t>with</w:t>
      </w:r>
      <w:r w:rsidRPr="00C44777">
        <w:rPr>
          <w:i/>
          <w:sz w:val="18"/>
        </w:rPr>
        <w:t xml:space="preserve"> </w:t>
      </w:r>
      <w:r w:rsidRPr="00C44777">
        <w:rPr>
          <w:sz w:val="18"/>
        </w:rPr>
        <w:t>all-dielectric</w:t>
      </w:r>
      <w:r w:rsidRPr="00C44777">
        <w:rPr>
          <w:i/>
          <w:sz w:val="18"/>
        </w:rPr>
        <w:t xml:space="preserve"> </w:t>
      </w:r>
      <w:r w:rsidRPr="00C44777">
        <w:rPr>
          <w:sz w:val="18"/>
        </w:rPr>
        <w:t>metasurfaces.</w:t>
      </w:r>
      <w:r w:rsidRPr="00C44777">
        <w:rPr>
          <w:i/>
          <w:sz w:val="18"/>
        </w:rPr>
        <w:t xml:space="preserve"> </w:t>
      </w:r>
      <w:r w:rsidRPr="00C44777">
        <w:rPr>
          <w:i/>
          <w:iCs/>
          <w:sz w:val="18"/>
        </w:rPr>
        <w:t>Opt</w:t>
      </w:r>
      <w:r>
        <w:rPr>
          <w:i/>
          <w:iCs/>
          <w:sz w:val="18"/>
        </w:rPr>
        <w:t>.</w:t>
      </w:r>
      <w:r w:rsidRPr="00C44777">
        <w:rPr>
          <w:i/>
          <w:iCs/>
          <w:sz w:val="18"/>
        </w:rPr>
        <w:t xml:space="preserve"> Mater Express</w:t>
      </w:r>
      <w:r>
        <w:rPr>
          <w:i/>
          <w:iCs/>
          <w:sz w:val="18"/>
        </w:rPr>
        <w:t xml:space="preserve"> </w:t>
      </w:r>
      <w:r>
        <w:rPr>
          <w:b/>
          <w:sz w:val="18"/>
        </w:rPr>
        <w:t>2022</w:t>
      </w:r>
      <w:r>
        <w:rPr>
          <w:sz w:val="18"/>
        </w:rPr>
        <w:t xml:space="preserve">, </w:t>
      </w:r>
      <w:r>
        <w:rPr>
          <w:i/>
          <w:sz w:val="18"/>
        </w:rPr>
        <w:t>12</w:t>
      </w:r>
      <w:r>
        <w:rPr>
          <w:sz w:val="18"/>
        </w:rPr>
        <w:t>, 3132</w:t>
      </w:r>
      <w:r w:rsidRPr="00C44777">
        <w:rPr>
          <w:sz w:val="18"/>
        </w:rPr>
        <w:t>. https://doi.org/10.1364/OME.462695.</w:t>
      </w:r>
    </w:p>
    <w:p w14:paraId="600D98FD"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Izdebskaya,</w:t>
      </w:r>
      <w:r w:rsidRPr="00C44777">
        <w:rPr>
          <w:i/>
          <w:sz w:val="18"/>
        </w:rPr>
        <w:t xml:space="preserve"> </w:t>
      </w:r>
      <w:r w:rsidRPr="00C44777">
        <w:rPr>
          <w:sz w:val="18"/>
        </w:rPr>
        <w:t>Y.V.;</w:t>
      </w:r>
      <w:r w:rsidRPr="00C44777">
        <w:rPr>
          <w:i/>
          <w:sz w:val="18"/>
        </w:rPr>
        <w:t xml:space="preserve"> </w:t>
      </w:r>
      <w:r w:rsidRPr="00C44777">
        <w:rPr>
          <w:sz w:val="18"/>
        </w:rPr>
        <w:t>Yang,</w:t>
      </w:r>
      <w:r w:rsidRPr="00C44777">
        <w:rPr>
          <w:i/>
          <w:sz w:val="18"/>
        </w:rPr>
        <w:t xml:space="preserve"> </w:t>
      </w:r>
      <w:r w:rsidRPr="00C44777">
        <w:rPr>
          <w:sz w:val="18"/>
        </w:rPr>
        <w:t>Z.;</w:t>
      </w:r>
      <w:r w:rsidRPr="00C44777">
        <w:rPr>
          <w:i/>
          <w:sz w:val="18"/>
        </w:rPr>
        <w:t xml:space="preserve"> </w:t>
      </w:r>
      <w:r w:rsidRPr="00C44777">
        <w:rPr>
          <w:sz w:val="18"/>
        </w:rPr>
        <w:t>Shvedov,</w:t>
      </w:r>
      <w:r w:rsidRPr="00C44777">
        <w:rPr>
          <w:i/>
          <w:sz w:val="18"/>
        </w:rPr>
        <w:t xml:space="preserve"> </w:t>
      </w:r>
      <w:r w:rsidRPr="00C44777">
        <w:rPr>
          <w:sz w:val="18"/>
        </w:rPr>
        <w:t>V.G.;</w:t>
      </w:r>
      <w:r w:rsidRPr="00C44777">
        <w:rPr>
          <w:i/>
          <w:sz w:val="18"/>
        </w:rPr>
        <w:t xml:space="preserve"> </w:t>
      </w:r>
      <w:r w:rsidRPr="00C44777">
        <w:rPr>
          <w:sz w:val="18"/>
        </w:rPr>
        <w:t>Neshev,</w:t>
      </w:r>
      <w:r w:rsidRPr="00C44777">
        <w:rPr>
          <w:i/>
          <w:sz w:val="18"/>
        </w:rPr>
        <w:t xml:space="preserve"> </w:t>
      </w:r>
      <w:r w:rsidRPr="00C44777">
        <w:rPr>
          <w:sz w:val="18"/>
        </w:rPr>
        <w:t>D.N.;</w:t>
      </w:r>
      <w:r w:rsidRPr="00C44777">
        <w:rPr>
          <w:i/>
          <w:sz w:val="18"/>
        </w:rPr>
        <w:t xml:space="preserve"> </w:t>
      </w:r>
      <w:r w:rsidRPr="00C44777">
        <w:rPr>
          <w:sz w:val="18"/>
        </w:rPr>
        <w:t>Shadrivov,</w:t>
      </w:r>
      <w:r w:rsidRPr="00C44777">
        <w:rPr>
          <w:i/>
          <w:sz w:val="18"/>
        </w:rPr>
        <w:t xml:space="preserve"> </w:t>
      </w:r>
      <w:r w:rsidRPr="00C44777">
        <w:rPr>
          <w:sz w:val="18"/>
        </w:rPr>
        <w:t>I.V.</w:t>
      </w:r>
      <w:r w:rsidRPr="00C44777">
        <w:rPr>
          <w:i/>
          <w:sz w:val="18"/>
        </w:rPr>
        <w:t xml:space="preserve"> </w:t>
      </w:r>
      <w:r w:rsidRPr="00C44777">
        <w:rPr>
          <w:sz w:val="18"/>
        </w:rPr>
        <w:t>Multifunctional</w:t>
      </w:r>
      <w:r w:rsidRPr="00C44777">
        <w:rPr>
          <w:i/>
          <w:sz w:val="18"/>
        </w:rPr>
        <w:t xml:space="preserve"> </w:t>
      </w:r>
      <w:r w:rsidRPr="00C44777">
        <w:rPr>
          <w:sz w:val="18"/>
        </w:rPr>
        <w:t>Metasurface</w:t>
      </w:r>
      <w:r w:rsidRPr="00C44777">
        <w:rPr>
          <w:i/>
          <w:sz w:val="18"/>
        </w:rPr>
        <w:t xml:space="preserve"> </w:t>
      </w:r>
      <w:r w:rsidRPr="00C44777">
        <w:rPr>
          <w:sz w:val="18"/>
        </w:rPr>
        <w:t>Tuning</w:t>
      </w:r>
      <w:r w:rsidRPr="00C44777">
        <w:rPr>
          <w:i/>
          <w:sz w:val="18"/>
        </w:rPr>
        <w:t xml:space="preserve"> </w:t>
      </w:r>
      <w:r w:rsidRPr="00C44777">
        <w:rPr>
          <w:sz w:val="18"/>
        </w:rPr>
        <w:t>by</w:t>
      </w:r>
      <w:r w:rsidRPr="00C44777">
        <w:rPr>
          <w:i/>
          <w:sz w:val="18"/>
        </w:rPr>
        <w:t xml:space="preserve"> </w:t>
      </w:r>
      <w:r w:rsidRPr="00C44777">
        <w:rPr>
          <w:sz w:val="18"/>
        </w:rPr>
        <w:t>Liquid</w:t>
      </w:r>
      <w:r w:rsidRPr="00C44777">
        <w:rPr>
          <w:i/>
          <w:sz w:val="18"/>
        </w:rPr>
        <w:t xml:space="preserve"> </w:t>
      </w:r>
      <w:r w:rsidRPr="00C44777">
        <w:rPr>
          <w:sz w:val="18"/>
        </w:rPr>
        <w:t>Crystals</w:t>
      </w:r>
      <w:r w:rsidRPr="00C44777">
        <w:rPr>
          <w:i/>
          <w:sz w:val="18"/>
        </w:rPr>
        <w:t xml:space="preserve"> </w:t>
      </w:r>
      <w:r w:rsidRPr="00C44777">
        <w:rPr>
          <w:sz w:val="18"/>
        </w:rPr>
        <w:t>in</w:t>
      </w:r>
      <w:r w:rsidRPr="00C44777">
        <w:rPr>
          <w:i/>
          <w:sz w:val="18"/>
        </w:rPr>
        <w:t xml:space="preserve"> </w:t>
      </w:r>
      <w:r w:rsidRPr="00C44777">
        <w:rPr>
          <w:sz w:val="18"/>
        </w:rPr>
        <w:t>Three</w:t>
      </w:r>
      <w:r w:rsidRPr="00C44777">
        <w:rPr>
          <w:i/>
          <w:sz w:val="18"/>
        </w:rPr>
        <w:t xml:space="preserve"> </w:t>
      </w:r>
      <w:r w:rsidRPr="00C44777">
        <w:rPr>
          <w:sz w:val="18"/>
        </w:rPr>
        <w:t>Dimensions.</w:t>
      </w:r>
      <w:r w:rsidRPr="00C44777">
        <w:rPr>
          <w:i/>
          <w:sz w:val="18"/>
        </w:rPr>
        <w:t xml:space="preserve"> </w:t>
      </w:r>
      <w:r w:rsidRPr="00C44777">
        <w:rPr>
          <w:i/>
          <w:iCs/>
          <w:sz w:val="18"/>
        </w:rPr>
        <w:t>Nano Lett</w:t>
      </w:r>
      <w:r>
        <w:rPr>
          <w:i/>
          <w:iCs/>
          <w:sz w:val="18"/>
        </w:rPr>
        <w:t xml:space="preserve">. </w:t>
      </w:r>
      <w:r>
        <w:rPr>
          <w:b/>
          <w:sz w:val="18"/>
        </w:rPr>
        <w:t>2023</w:t>
      </w:r>
      <w:r>
        <w:rPr>
          <w:sz w:val="18"/>
        </w:rPr>
        <w:t xml:space="preserve">, </w:t>
      </w:r>
      <w:r>
        <w:rPr>
          <w:i/>
          <w:sz w:val="18"/>
        </w:rPr>
        <w:t>23</w:t>
      </w:r>
      <w:r>
        <w:rPr>
          <w:sz w:val="18"/>
        </w:rPr>
        <w:t>, 9825–9831</w:t>
      </w:r>
      <w:r w:rsidRPr="00C44777">
        <w:rPr>
          <w:sz w:val="18"/>
        </w:rPr>
        <w:t>. https://doi.org/10.1021/acs.nanolett.3c02595.</w:t>
      </w:r>
    </w:p>
    <w:p w14:paraId="04B30EB6"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Izdebskaya</w:t>
      </w:r>
      <w:r>
        <w:rPr>
          <w:sz w:val="18"/>
        </w:rPr>
        <w:t>,</w:t>
      </w:r>
      <w:r w:rsidRPr="00C44777">
        <w:rPr>
          <w:i/>
          <w:sz w:val="18"/>
        </w:rPr>
        <w:t xml:space="preserve"> </w:t>
      </w:r>
      <w:r w:rsidRPr="00C44777">
        <w:rPr>
          <w:sz w:val="18"/>
        </w:rPr>
        <w:t>Y.V.</w:t>
      </w:r>
      <w:r>
        <w:rPr>
          <w:sz w:val="18"/>
        </w:rPr>
        <w:t xml:space="preserve">; </w:t>
      </w:r>
      <w:r w:rsidRPr="00FD68DA">
        <w:rPr>
          <w:sz w:val="18"/>
          <w:highlight w:val="yellow"/>
        </w:rPr>
        <w:t>Yang, Z.; Liu, M.; Choi, D.-Y.; Komar, A.; Neshev, D.N.; Shadrivov, I.V.</w:t>
      </w:r>
      <w:r w:rsidRPr="00C44777">
        <w:rPr>
          <w:i/>
          <w:sz w:val="18"/>
        </w:rPr>
        <w:t xml:space="preserve"> </w:t>
      </w:r>
      <w:r w:rsidRPr="00C44777">
        <w:rPr>
          <w:sz w:val="18"/>
        </w:rPr>
        <w:t>Magnetic</w:t>
      </w:r>
      <w:r w:rsidRPr="00C44777">
        <w:rPr>
          <w:i/>
          <w:sz w:val="18"/>
        </w:rPr>
        <w:t xml:space="preserve"> </w:t>
      </w:r>
      <w:r w:rsidRPr="00C44777">
        <w:rPr>
          <w:sz w:val="18"/>
        </w:rPr>
        <w:t>tuning</w:t>
      </w:r>
      <w:r w:rsidRPr="00C44777">
        <w:rPr>
          <w:i/>
          <w:sz w:val="18"/>
        </w:rPr>
        <w:t xml:space="preserve"> </w:t>
      </w:r>
      <w:r w:rsidRPr="00C44777">
        <w:rPr>
          <w:sz w:val="18"/>
        </w:rPr>
        <w:t>of</w:t>
      </w:r>
      <w:r w:rsidRPr="00C44777">
        <w:rPr>
          <w:i/>
          <w:sz w:val="18"/>
        </w:rPr>
        <w:t xml:space="preserve"> </w:t>
      </w:r>
      <w:r w:rsidRPr="00C44777">
        <w:rPr>
          <w:sz w:val="18"/>
        </w:rPr>
        <w:t>liquid</w:t>
      </w:r>
      <w:r w:rsidRPr="00C44777">
        <w:rPr>
          <w:i/>
          <w:sz w:val="18"/>
        </w:rPr>
        <w:t xml:space="preserve"> </w:t>
      </w:r>
      <w:r w:rsidRPr="00C44777">
        <w:rPr>
          <w:sz w:val="18"/>
        </w:rPr>
        <w:t>crystal</w:t>
      </w:r>
      <w:r w:rsidRPr="00C44777">
        <w:rPr>
          <w:i/>
          <w:sz w:val="18"/>
        </w:rPr>
        <w:t xml:space="preserve"> </w:t>
      </w:r>
      <w:r w:rsidRPr="00C44777">
        <w:rPr>
          <w:sz w:val="18"/>
        </w:rPr>
        <w:t>dielectric</w:t>
      </w:r>
      <w:r w:rsidRPr="00C44777">
        <w:rPr>
          <w:i/>
          <w:sz w:val="18"/>
        </w:rPr>
        <w:t xml:space="preserve"> </w:t>
      </w:r>
      <w:r w:rsidRPr="00C44777">
        <w:rPr>
          <w:sz w:val="18"/>
        </w:rPr>
        <w:t>metasurfaces.</w:t>
      </w:r>
      <w:r w:rsidRPr="00C44777">
        <w:rPr>
          <w:i/>
          <w:sz w:val="18"/>
        </w:rPr>
        <w:t xml:space="preserve"> </w:t>
      </w:r>
      <w:r w:rsidRPr="00C44777">
        <w:rPr>
          <w:i/>
          <w:iCs/>
          <w:sz w:val="18"/>
        </w:rPr>
        <w:t>Nanophotonics</w:t>
      </w:r>
      <w:r>
        <w:rPr>
          <w:i/>
          <w:iCs/>
          <w:sz w:val="18"/>
        </w:rPr>
        <w:t xml:space="preserve"> </w:t>
      </w:r>
      <w:r>
        <w:rPr>
          <w:b/>
          <w:sz w:val="18"/>
        </w:rPr>
        <w:t>2022</w:t>
      </w:r>
      <w:r>
        <w:rPr>
          <w:sz w:val="18"/>
        </w:rPr>
        <w:t xml:space="preserve">, </w:t>
      </w:r>
      <w:r>
        <w:rPr>
          <w:i/>
          <w:sz w:val="18"/>
        </w:rPr>
        <w:t>11</w:t>
      </w:r>
      <w:r>
        <w:rPr>
          <w:sz w:val="18"/>
        </w:rPr>
        <w:t>, 3895–3900</w:t>
      </w:r>
      <w:r w:rsidRPr="00C44777">
        <w:rPr>
          <w:sz w:val="18"/>
        </w:rPr>
        <w:t>. https://doi.org/10.1515/nanoph-2022-0101.</w:t>
      </w:r>
    </w:p>
    <w:p w14:paraId="644805B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Birks</w:t>
      </w:r>
      <w:r>
        <w:rPr>
          <w:sz w:val="18"/>
        </w:rPr>
        <w:t>,</w:t>
      </w:r>
      <w:r w:rsidRPr="00C44777">
        <w:rPr>
          <w:i/>
          <w:sz w:val="18"/>
        </w:rPr>
        <w:t xml:space="preserve"> </w:t>
      </w:r>
      <w:r w:rsidRPr="00C44777">
        <w:rPr>
          <w:sz w:val="18"/>
        </w:rPr>
        <w:t>T.A.</w:t>
      </w:r>
      <w:r>
        <w:rPr>
          <w:sz w:val="18"/>
        </w:rPr>
        <w:t>;</w:t>
      </w:r>
      <w:r w:rsidRPr="00C44777">
        <w:rPr>
          <w:i/>
          <w:sz w:val="18"/>
        </w:rPr>
        <w:t xml:space="preserve"> </w:t>
      </w:r>
      <w:r w:rsidRPr="00C44777">
        <w:rPr>
          <w:sz w:val="18"/>
        </w:rPr>
        <w:t>Li,</w:t>
      </w:r>
      <w:r w:rsidRPr="00C44777">
        <w:rPr>
          <w:i/>
          <w:sz w:val="18"/>
        </w:rPr>
        <w:t xml:space="preserve"> </w:t>
      </w:r>
      <w:r w:rsidRPr="00C44777">
        <w:rPr>
          <w:sz w:val="18"/>
        </w:rPr>
        <w:t>Y.W.</w:t>
      </w:r>
      <w:r w:rsidRPr="00C44777">
        <w:rPr>
          <w:i/>
          <w:sz w:val="18"/>
        </w:rPr>
        <w:t xml:space="preserve"> </w:t>
      </w:r>
      <w:r w:rsidRPr="00C44777">
        <w:rPr>
          <w:sz w:val="18"/>
        </w:rPr>
        <w:t>The</w:t>
      </w:r>
      <w:r w:rsidRPr="00C44777">
        <w:rPr>
          <w:i/>
          <w:sz w:val="18"/>
        </w:rPr>
        <w:t xml:space="preserve"> </w:t>
      </w:r>
      <w:r w:rsidRPr="00C44777">
        <w:rPr>
          <w:sz w:val="18"/>
        </w:rPr>
        <w:t>shape</w:t>
      </w:r>
      <w:r w:rsidRPr="00C44777">
        <w:rPr>
          <w:i/>
          <w:sz w:val="18"/>
        </w:rPr>
        <w:t xml:space="preserve"> </w:t>
      </w:r>
      <w:r w:rsidRPr="00C44777">
        <w:rPr>
          <w:sz w:val="18"/>
        </w:rPr>
        <w:t>of</w:t>
      </w:r>
      <w:r w:rsidRPr="00C44777">
        <w:rPr>
          <w:i/>
          <w:sz w:val="18"/>
        </w:rPr>
        <w:t xml:space="preserve"> </w:t>
      </w:r>
      <w:r w:rsidRPr="00C44777">
        <w:rPr>
          <w:sz w:val="18"/>
        </w:rPr>
        <w:t>fiber</w:t>
      </w:r>
      <w:r w:rsidRPr="00C44777">
        <w:rPr>
          <w:i/>
          <w:sz w:val="18"/>
        </w:rPr>
        <w:t xml:space="preserve"> </w:t>
      </w:r>
      <w:r w:rsidRPr="00C44777">
        <w:rPr>
          <w:sz w:val="18"/>
        </w:rPr>
        <w:t>tapers.</w:t>
      </w:r>
      <w:r w:rsidRPr="00C44777">
        <w:rPr>
          <w:i/>
          <w:sz w:val="18"/>
        </w:rPr>
        <w:t xml:space="preserve"> </w:t>
      </w:r>
      <w:r>
        <w:rPr>
          <w:i/>
          <w:sz w:val="18"/>
        </w:rPr>
        <w:t xml:space="preserve">J. Light. Technol. </w:t>
      </w:r>
      <w:r>
        <w:rPr>
          <w:b/>
          <w:sz w:val="18"/>
        </w:rPr>
        <w:t>1992</w:t>
      </w:r>
      <w:r>
        <w:rPr>
          <w:sz w:val="18"/>
        </w:rPr>
        <w:t xml:space="preserve">, </w:t>
      </w:r>
      <w:r>
        <w:rPr>
          <w:i/>
          <w:sz w:val="18"/>
        </w:rPr>
        <w:t>10</w:t>
      </w:r>
      <w:r>
        <w:rPr>
          <w:sz w:val="18"/>
        </w:rPr>
        <w:t>, 432–438</w:t>
      </w:r>
      <w:r w:rsidRPr="00C44777">
        <w:rPr>
          <w:sz w:val="18"/>
        </w:rPr>
        <w:t>. https://doi.org/10.1109/50.134196.</w:t>
      </w:r>
    </w:p>
    <w:p w14:paraId="3A0F9CF6" w14:textId="4CF6F51A" w:rsidR="007934B4" w:rsidRPr="00C44777" w:rsidRDefault="007934B4" w:rsidP="007934B4">
      <w:pPr>
        <w:pStyle w:val="PargrafodaLista"/>
        <w:numPr>
          <w:ilvl w:val="0"/>
          <w:numId w:val="29"/>
        </w:numPr>
        <w:adjustRightInd w:val="0"/>
        <w:snapToGrid w:val="0"/>
        <w:spacing w:line="228" w:lineRule="auto"/>
        <w:ind w:left="425" w:hanging="425"/>
        <w:rPr>
          <w:sz w:val="18"/>
          <w:lang w:val="pt-BR"/>
        </w:rPr>
      </w:pPr>
      <w:r w:rsidRPr="00C44777">
        <w:rPr>
          <w:sz w:val="18"/>
          <w:lang w:val="pt-BR"/>
        </w:rPr>
        <w:t>Arkema</w:t>
      </w:r>
      <w:r w:rsidRPr="00C44777">
        <w:rPr>
          <w:i/>
          <w:sz w:val="18"/>
          <w:lang w:val="pt-BR"/>
        </w:rPr>
        <w:t xml:space="preserve"> </w:t>
      </w:r>
      <w:r w:rsidRPr="00C44777">
        <w:rPr>
          <w:sz w:val="18"/>
          <w:lang w:val="pt-BR"/>
        </w:rPr>
        <w:t>Sartomer</w:t>
      </w:r>
      <w:r w:rsidRPr="00C44777">
        <w:rPr>
          <w:i/>
          <w:sz w:val="18"/>
          <w:lang w:val="pt-BR"/>
        </w:rPr>
        <w:t xml:space="preserve"> </w:t>
      </w:r>
      <w:r w:rsidRPr="00C44777">
        <w:rPr>
          <w:sz w:val="18"/>
          <w:lang w:val="pt-BR"/>
        </w:rPr>
        <w:t>Americas.</w:t>
      </w:r>
      <w:r w:rsidRPr="00C44777">
        <w:rPr>
          <w:i/>
          <w:sz w:val="18"/>
          <w:lang w:val="pt-BR"/>
        </w:rPr>
        <w:t xml:space="preserve"> </w:t>
      </w:r>
      <w:r w:rsidRPr="00C44777">
        <w:rPr>
          <w:sz w:val="18"/>
          <w:lang w:val="pt-BR"/>
        </w:rPr>
        <w:t>SR399.</w:t>
      </w:r>
      <w:r>
        <w:rPr>
          <w:sz w:val="18"/>
          <w:lang w:val="pt-BR"/>
        </w:rPr>
        <w:t xml:space="preserve"> Available online:</w:t>
      </w:r>
      <w:r w:rsidRPr="00C44777">
        <w:rPr>
          <w:i/>
          <w:sz w:val="18"/>
          <w:lang w:val="pt-BR"/>
        </w:rPr>
        <w:t xml:space="preserve"> </w:t>
      </w:r>
      <w:r w:rsidRPr="00FD68DA">
        <w:rPr>
          <w:sz w:val="18"/>
          <w:lang w:val="pt-BR"/>
        </w:rPr>
        <w:t>https://americas.sartomer.arkema.com/en/product-finders/product/f/sartomer_MonomerAcrylates_US/p/sr399/</w:t>
      </w:r>
      <w:r>
        <w:rPr>
          <w:sz w:val="18"/>
          <w:lang w:val="pt-BR"/>
        </w:rPr>
        <w:t xml:space="preserve"> (</w:t>
      </w:r>
      <w:commentRangeStart w:id="83"/>
      <w:commentRangeStart w:id="84"/>
      <w:r w:rsidRPr="00FD68DA">
        <w:rPr>
          <w:sz w:val="18"/>
          <w:highlight w:val="yellow"/>
          <w:lang w:val="pt-BR"/>
        </w:rPr>
        <w:t>accessed on</w:t>
      </w:r>
      <w:commentRangeEnd w:id="83"/>
      <w:r>
        <w:rPr>
          <w:rStyle w:val="Refdecomentrio"/>
        </w:rPr>
        <w:commentReference w:id="83"/>
      </w:r>
      <w:commentRangeEnd w:id="84"/>
      <w:r w:rsidR="00ED1408">
        <w:rPr>
          <w:rStyle w:val="Refdecomentrio"/>
        </w:rPr>
        <w:commentReference w:id="84"/>
      </w:r>
      <w:r w:rsidR="00E004F0">
        <w:rPr>
          <w:sz w:val="18"/>
          <w:lang w:val="pt-BR"/>
        </w:rPr>
        <w:t xml:space="preserve"> </w:t>
      </w:r>
      <w:r w:rsidR="00B47848" w:rsidRPr="00ED1408">
        <w:rPr>
          <w:b/>
          <w:bCs/>
          <w:color w:val="FF0000"/>
          <w:sz w:val="18"/>
          <w:lang w:val="pt-BR"/>
        </w:rPr>
        <w:t>31 January 2024</w:t>
      </w:r>
      <w:r>
        <w:rPr>
          <w:sz w:val="18"/>
          <w:lang w:val="pt-BR"/>
        </w:rPr>
        <w:t>).</w:t>
      </w:r>
    </w:p>
    <w:p w14:paraId="040569A7"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Derkowska-Zielinska,</w:t>
      </w:r>
      <w:r w:rsidRPr="00C44777">
        <w:rPr>
          <w:i/>
          <w:sz w:val="18"/>
        </w:rPr>
        <w:t xml:space="preserve"> </w:t>
      </w:r>
      <w:r w:rsidRPr="00C44777">
        <w:rPr>
          <w:sz w:val="18"/>
        </w:rPr>
        <w:t>B.</w:t>
      </w:r>
      <w:r>
        <w:rPr>
          <w:sz w:val="18"/>
        </w:rPr>
        <w:t>;</w:t>
      </w:r>
      <w:r w:rsidRPr="00C44777">
        <w:rPr>
          <w:i/>
          <w:sz w:val="18"/>
        </w:rPr>
        <w:t xml:space="preserve"> </w:t>
      </w:r>
      <w:r w:rsidRPr="00C44777">
        <w:rPr>
          <w:sz w:val="18"/>
        </w:rPr>
        <w:t>Krupka,</w:t>
      </w:r>
      <w:r w:rsidRPr="00C44777">
        <w:rPr>
          <w:i/>
          <w:sz w:val="18"/>
        </w:rPr>
        <w:t xml:space="preserve"> </w:t>
      </w:r>
      <w:r w:rsidRPr="00C44777">
        <w:rPr>
          <w:sz w:val="18"/>
        </w:rPr>
        <w:t>O.;</w:t>
      </w:r>
      <w:r w:rsidRPr="00C44777">
        <w:rPr>
          <w:i/>
          <w:sz w:val="18"/>
        </w:rPr>
        <w:t xml:space="preserve"> </w:t>
      </w:r>
      <w:r w:rsidRPr="00C44777">
        <w:rPr>
          <w:sz w:val="18"/>
        </w:rPr>
        <w:t>Smokal,</w:t>
      </w:r>
      <w:r w:rsidRPr="00C44777">
        <w:rPr>
          <w:i/>
          <w:sz w:val="18"/>
        </w:rPr>
        <w:t xml:space="preserve"> </w:t>
      </w:r>
      <w:r w:rsidRPr="00C44777">
        <w:rPr>
          <w:sz w:val="18"/>
        </w:rPr>
        <w:t>V.;</w:t>
      </w:r>
      <w:r w:rsidRPr="00C44777">
        <w:rPr>
          <w:i/>
          <w:sz w:val="18"/>
        </w:rPr>
        <w:t xml:space="preserve"> </w:t>
      </w:r>
      <w:r w:rsidRPr="00C44777">
        <w:rPr>
          <w:sz w:val="18"/>
        </w:rPr>
        <w:t>Grabowski,</w:t>
      </w:r>
      <w:r w:rsidRPr="00C44777">
        <w:rPr>
          <w:i/>
          <w:sz w:val="18"/>
        </w:rPr>
        <w:t xml:space="preserve"> </w:t>
      </w:r>
      <w:r w:rsidRPr="00C44777">
        <w:rPr>
          <w:sz w:val="18"/>
        </w:rPr>
        <w:t>A.;</w:t>
      </w:r>
      <w:r w:rsidRPr="00C44777">
        <w:rPr>
          <w:i/>
          <w:sz w:val="18"/>
        </w:rPr>
        <w:t xml:space="preserve"> </w:t>
      </w:r>
      <w:r w:rsidRPr="00C44777">
        <w:rPr>
          <w:sz w:val="18"/>
        </w:rPr>
        <w:t>Naparty,</w:t>
      </w:r>
      <w:r w:rsidRPr="00C44777">
        <w:rPr>
          <w:i/>
          <w:sz w:val="18"/>
        </w:rPr>
        <w:t xml:space="preserve"> </w:t>
      </w:r>
      <w:r w:rsidRPr="00C44777">
        <w:rPr>
          <w:sz w:val="18"/>
        </w:rPr>
        <w:t>M.;</w:t>
      </w:r>
      <w:r w:rsidRPr="00C44777">
        <w:rPr>
          <w:i/>
          <w:sz w:val="18"/>
        </w:rPr>
        <w:t xml:space="preserve"> </w:t>
      </w:r>
      <w:r w:rsidRPr="00C44777">
        <w:rPr>
          <w:sz w:val="18"/>
        </w:rPr>
        <w:t>Skowronski,</w:t>
      </w:r>
      <w:r w:rsidRPr="00C44777">
        <w:rPr>
          <w:i/>
          <w:sz w:val="18"/>
        </w:rPr>
        <w:t xml:space="preserve"> </w:t>
      </w:r>
      <w:r w:rsidRPr="00C44777">
        <w:rPr>
          <w:sz w:val="18"/>
        </w:rPr>
        <w:t>L.</w:t>
      </w:r>
      <w:r w:rsidRPr="00C44777">
        <w:rPr>
          <w:i/>
          <w:sz w:val="18"/>
        </w:rPr>
        <w:t xml:space="preserve"> </w:t>
      </w:r>
      <w:r w:rsidRPr="00C44777">
        <w:rPr>
          <w:sz w:val="18"/>
        </w:rPr>
        <w:t>Optical</w:t>
      </w:r>
      <w:r w:rsidRPr="00C44777">
        <w:rPr>
          <w:i/>
          <w:sz w:val="18"/>
        </w:rPr>
        <w:t xml:space="preserve"> </w:t>
      </w:r>
      <w:r w:rsidRPr="00C44777">
        <w:rPr>
          <w:sz w:val="18"/>
        </w:rPr>
        <w:t>properties</w:t>
      </w:r>
      <w:r w:rsidRPr="00C44777">
        <w:rPr>
          <w:i/>
          <w:sz w:val="18"/>
        </w:rPr>
        <w:t xml:space="preserve"> </w:t>
      </w:r>
      <w:r w:rsidRPr="00C44777">
        <w:rPr>
          <w:sz w:val="18"/>
        </w:rPr>
        <w:t>of</w:t>
      </w:r>
      <w:r w:rsidRPr="00C44777">
        <w:rPr>
          <w:i/>
          <w:sz w:val="18"/>
        </w:rPr>
        <w:t xml:space="preserve"> </w:t>
      </w:r>
      <w:r w:rsidRPr="00C44777">
        <w:rPr>
          <w:sz w:val="18"/>
        </w:rPr>
        <w:t>disperse</w:t>
      </w:r>
      <w:r w:rsidRPr="00C44777">
        <w:rPr>
          <w:i/>
          <w:sz w:val="18"/>
        </w:rPr>
        <w:t xml:space="preserve"> </w:t>
      </w:r>
      <w:r w:rsidRPr="00C44777">
        <w:rPr>
          <w:sz w:val="18"/>
        </w:rPr>
        <w:t>dyes</w:t>
      </w:r>
      <w:r w:rsidRPr="00C44777">
        <w:rPr>
          <w:i/>
          <w:sz w:val="18"/>
        </w:rPr>
        <w:t xml:space="preserve"> </w:t>
      </w:r>
      <w:r w:rsidRPr="00C44777">
        <w:rPr>
          <w:sz w:val="18"/>
        </w:rPr>
        <w:t>doped</w:t>
      </w:r>
      <w:r w:rsidRPr="00C44777">
        <w:rPr>
          <w:i/>
          <w:sz w:val="18"/>
        </w:rPr>
        <w:t xml:space="preserve"> </w:t>
      </w:r>
      <w:r w:rsidRPr="00C44777">
        <w:rPr>
          <w:sz w:val="18"/>
        </w:rPr>
        <w:t>poly(methyl</w:t>
      </w:r>
      <w:r w:rsidRPr="00C44777">
        <w:rPr>
          <w:i/>
          <w:sz w:val="18"/>
        </w:rPr>
        <w:t xml:space="preserve"> </w:t>
      </w:r>
      <w:r w:rsidRPr="00C44777">
        <w:rPr>
          <w:sz w:val="18"/>
        </w:rPr>
        <w:t>methacrylate).</w:t>
      </w:r>
      <w:r w:rsidRPr="00C44777">
        <w:rPr>
          <w:i/>
          <w:sz w:val="18"/>
        </w:rPr>
        <w:t xml:space="preserve"> </w:t>
      </w:r>
      <w:r>
        <w:rPr>
          <w:i/>
          <w:sz w:val="18"/>
        </w:rPr>
        <w:t xml:space="preserve">Mol. Cryst. Liq. Cryst. </w:t>
      </w:r>
      <w:r>
        <w:rPr>
          <w:b/>
          <w:sz w:val="18"/>
        </w:rPr>
        <w:t>2016</w:t>
      </w:r>
      <w:r>
        <w:rPr>
          <w:sz w:val="18"/>
        </w:rPr>
        <w:t xml:space="preserve">, </w:t>
      </w:r>
      <w:r>
        <w:rPr>
          <w:i/>
          <w:sz w:val="18"/>
        </w:rPr>
        <w:t>639</w:t>
      </w:r>
      <w:r>
        <w:rPr>
          <w:sz w:val="18"/>
        </w:rPr>
        <w:t>, 87–93</w:t>
      </w:r>
      <w:r w:rsidRPr="00C44777">
        <w:rPr>
          <w:sz w:val="18"/>
        </w:rPr>
        <w:t>. https://doi.org/10.1080/15421406.2016.1254585.</w:t>
      </w:r>
    </w:p>
    <w:p w14:paraId="5EB2EECD"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Couto,</w:t>
      </w:r>
      <w:r w:rsidRPr="00C44777">
        <w:rPr>
          <w:i/>
          <w:sz w:val="18"/>
        </w:rPr>
        <w:t xml:space="preserve"> </w:t>
      </w:r>
      <w:r w:rsidRPr="00C44777">
        <w:rPr>
          <w:sz w:val="18"/>
        </w:rPr>
        <w:t>F.A.;</w:t>
      </w:r>
      <w:r>
        <w:rPr>
          <w:sz w:val="18"/>
        </w:rPr>
        <w:t xml:space="preserve"> </w:t>
      </w:r>
      <w:r w:rsidRPr="00FD68DA">
        <w:rPr>
          <w:sz w:val="18"/>
        </w:rPr>
        <w:t>Andrade</w:t>
      </w:r>
      <w:r w:rsidRPr="00C44777">
        <w:rPr>
          <w:sz w:val="18"/>
        </w:rPr>
        <w:t>,</w:t>
      </w:r>
      <w:r w:rsidRPr="00C44777">
        <w:rPr>
          <w:i/>
          <w:sz w:val="18"/>
        </w:rPr>
        <w:t xml:space="preserve"> </w:t>
      </w:r>
      <w:r w:rsidRPr="00C44777">
        <w:rPr>
          <w:sz w:val="18"/>
        </w:rPr>
        <w:t>M.B.;</w:t>
      </w:r>
      <w:r w:rsidRPr="00C44777">
        <w:rPr>
          <w:i/>
          <w:sz w:val="18"/>
        </w:rPr>
        <w:t xml:space="preserve"> </w:t>
      </w:r>
      <w:r w:rsidRPr="00C44777">
        <w:rPr>
          <w:sz w:val="18"/>
        </w:rPr>
        <w:t>Otuka,</w:t>
      </w:r>
      <w:r w:rsidRPr="00C44777">
        <w:rPr>
          <w:i/>
          <w:sz w:val="18"/>
        </w:rPr>
        <w:t xml:space="preserve"> </w:t>
      </w:r>
      <w:r w:rsidRPr="00C44777">
        <w:rPr>
          <w:sz w:val="18"/>
        </w:rPr>
        <w:t>A.J.G.;</w:t>
      </w:r>
      <w:r w:rsidRPr="00C44777">
        <w:rPr>
          <w:i/>
          <w:sz w:val="18"/>
        </w:rPr>
        <w:t xml:space="preserve"> </w:t>
      </w:r>
      <w:r w:rsidRPr="00C44777">
        <w:rPr>
          <w:sz w:val="18"/>
        </w:rPr>
        <w:t>Pratavieira,</w:t>
      </w:r>
      <w:r w:rsidRPr="00C44777">
        <w:rPr>
          <w:i/>
          <w:sz w:val="18"/>
        </w:rPr>
        <w:t xml:space="preserve"> </w:t>
      </w:r>
      <w:r w:rsidRPr="00C44777">
        <w:rPr>
          <w:sz w:val="18"/>
        </w:rPr>
        <w:t>S.;</w:t>
      </w:r>
      <w:r w:rsidRPr="00C44777">
        <w:rPr>
          <w:i/>
          <w:sz w:val="18"/>
        </w:rPr>
        <w:t xml:space="preserve"> </w:t>
      </w:r>
      <w:r w:rsidRPr="00C44777">
        <w:rPr>
          <w:sz w:val="18"/>
        </w:rPr>
        <w:t>Muniz,</w:t>
      </w:r>
      <w:r w:rsidRPr="00C44777">
        <w:rPr>
          <w:i/>
          <w:sz w:val="18"/>
        </w:rPr>
        <w:t xml:space="preserve"> </w:t>
      </w:r>
      <w:r w:rsidRPr="00C44777">
        <w:rPr>
          <w:sz w:val="18"/>
        </w:rPr>
        <w:t>S.R.;</w:t>
      </w:r>
      <w:r w:rsidRPr="00C44777">
        <w:rPr>
          <w:i/>
          <w:sz w:val="18"/>
        </w:rPr>
        <w:t xml:space="preserve"> </w:t>
      </w:r>
      <w:r w:rsidRPr="00C44777">
        <w:rPr>
          <w:sz w:val="18"/>
        </w:rPr>
        <w:t>Mendonça,</w:t>
      </w:r>
      <w:r w:rsidRPr="00C44777">
        <w:rPr>
          <w:i/>
          <w:sz w:val="18"/>
        </w:rPr>
        <w:t xml:space="preserve"> </w:t>
      </w:r>
      <w:r w:rsidRPr="00C44777">
        <w:rPr>
          <w:sz w:val="18"/>
        </w:rPr>
        <w:t>C.R.</w:t>
      </w:r>
      <w:r w:rsidRPr="00C44777">
        <w:rPr>
          <w:i/>
          <w:sz w:val="18"/>
        </w:rPr>
        <w:t xml:space="preserve"> </w:t>
      </w:r>
      <w:r w:rsidRPr="00C44777">
        <w:rPr>
          <w:sz w:val="18"/>
        </w:rPr>
        <w:t>Integrating</w:t>
      </w:r>
      <w:r w:rsidRPr="00C44777">
        <w:rPr>
          <w:i/>
          <w:sz w:val="18"/>
        </w:rPr>
        <w:t xml:space="preserve"> </w:t>
      </w:r>
      <w:r w:rsidRPr="00C44777">
        <w:rPr>
          <w:sz w:val="18"/>
        </w:rPr>
        <w:t>Fluorescent</w:t>
      </w:r>
      <w:r w:rsidRPr="00C44777">
        <w:rPr>
          <w:i/>
          <w:sz w:val="18"/>
        </w:rPr>
        <w:t xml:space="preserve"> </w:t>
      </w:r>
      <w:r w:rsidRPr="00C44777">
        <w:rPr>
          <w:sz w:val="18"/>
        </w:rPr>
        <w:t>Nanodiamonds</w:t>
      </w:r>
      <w:r w:rsidRPr="00C44777">
        <w:rPr>
          <w:i/>
          <w:sz w:val="18"/>
        </w:rPr>
        <w:t xml:space="preserve"> </w:t>
      </w:r>
      <w:r w:rsidRPr="00C44777">
        <w:rPr>
          <w:sz w:val="18"/>
        </w:rPr>
        <w:t>into</w:t>
      </w:r>
      <w:r w:rsidRPr="00C44777">
        <w:rPr>
          <w:i/>
          <w:sz w:val="18"/>
        </w:rPr>
        <w:t xml:space="preserve"> </w:t>
      </w:r>
      <w:r w:rsidRPr="00C44777">
        <w:rPr>
          <w:sz w:val="18"/>
        </w:rPr>
        <w:t>Polymeric</w:t>
      </w:r>
      <w:r w:rsidRPr="00C44777">
        <w:rPr>
          <w:i/>
          <w:sz w:val="18"/>
        </w:rPr>
        <w:t xml:space="preserve"> </w:t>
      </w:r>
      <w:r w:rsidRPr="00C44777">
        <w:rPr>
          <w:sz w:val="18"/>
        </w:rPr>
        <w:t>Microstructures</w:t>
      </w:r>
      <w:r w:rsidRPr="00C44777">
        <w:rPr>
          <w:i/>
          <w:sz w:val="18"/>
        </w:rPr>
        <w:t xml:space="preserve"> </w:t>
      </w:r>
      <w:r w:rsidRPr="00C44777">
        <w:rPr>
          <w:sz w:val="18"/>
        </w:rPr>
        <w:t>Fabricated</w:t>
      </w:r>
      <w:r w:rsidRPr="00C44777">
        <w:rPr>
          <w:i/>
          <w:sz w:val="18"/>
        </w:rPr>
        <w:t xml:space="preserve"> </w:t>
      </w:r>
      <w:r w:rsidRPr="00C44777">
        <w:rPr>
          <w:sz w:val="18"/>
        </w:rPr>
        <w:t>by</w:t>
      </w:r>
      <w:r w:rsidRPr="00C44777">
        <w:rPr>
          <w:i/>
          <w:sz w:val="18"/>
        </w:rPr>
        <w:t xml:space="preserve"> </w:t>
      </w:r>
      <w:r w:rsidRPr="00C44777">
        <w:rPr>
          <w:sz w:val="18"/>
        </w:rPr>
        <w:t>Two-Photon</w:t>
      </w:r>
      <w:r w:rsidRPr="00C44777">
        <w:rPr>
          <w:i/>
          <w:sz w:val="18"/>
        </w:rPr>
        <w:t xml:space="preserve"> </w:t>
      </w:r>
      <w:r w:rsidRPr="00C44777">
        <w:rPr>
          <w:sz w:val="18"/>
        </w:rPr>
        <w:t>Polymerization.</w:t>
      </w:r>
      <w:r w:rsidRPr="00C44777">
        <w:rPr>
          <w:i/>
          <w:sz w:val="18"/>
        </w:rPr>
        <w:t xml:space="preserve"> </w:t>
      </w:r>
      <w:r w:rsidRPr="00C44777">
        <w:rPr>
          <w:i/>
          <w:iCs/>
          <w:sz w:val="18"/>
        </w:rPr>
        <w:t>Nanomaterials</w:t>
      </w:r>
      <w:r>
        <w:rPr>
          <w:i/>
          <w:iCs/>
          <w:sz w:val="18"/>
        </w:rPr>
        <w:t xml:space="preserve"> </w:t>
      </w:r>
      <w:r>
        <w:rPr>
          <w:b/>
          <w:sz w:val="18"/>
        </w:rPr>
        <w:t>2023</w:t>
      </w:r>
      <w:r>
        <w:rPr>
          <w:sz w:val="18"/>
        </w:rPr>
        <w:t xml:space="preserve">, </w:t>
      </w:r>
      <w:r>
        <w:rPr>
          <w:i/>
          <w:sz w:val="18"/>
        </w:rPr>
        <w:t>13</w:t>
      </w:r>
      <w:r>
        <w:rPr>
          <w:sz w:val="18"/>
        </w:rPr>
        <w:t>, 2571</w:t>
      </w:r>
      <w:r w:rsidRPr="00C44777">
        <w:rPr>
          <w:sz w:val="18"/>
        </w:rPr>
        <w:t>. https://doi.org/10.3390/nano13182571.</w:t>
      </w:r>
    </w:p>
    <w:p w14:paraId="11802516"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Carmon,</w:t>
      </w:r>
      <w:r w:rsidRPr="00C44777">
        <w:rPr>
          <w:i/>
          <w:sz w:val="18"/>
        </w:rPr>
        <w:t xml:space="preserve"> </w:t>
      </w:r>
      <w:r w:rsidRPr="00C44777">
        <w:rPr>
          <w:sz w:val="18"/>
        </w:rPr>
        <w:t>T.;</w:t>
      </w:r>
      <w:r w:rsidRPr="00C44777">
        <w:rPr>
          <w:i/>
          <w:sz w:val="18"/>
        </w:rPr>
        <w:t xml:space="preserve"> </w:t>
      </w:r>
      <w:r w:rsidRPr="00C44777">
        <w:rPr>
          <w:sz w:val="18"/>
        </w:rPr>
        <w:t>Yang,</w:t>
      </w:r>
      <w:r w:rsidRPr="00C44777">
        <w:rPr>
          <w:i/>
          <w:sz w:val="18"/>
        </w:rPr>
        <w:t xml:space="preserve"> </w:t>
      </w:r>
      <w:r w:rsidRPr="00C44777">
        <w:rPr>
          <w:sz w:val="18"/>
        </w:rPr>
        <w:t>L.;</w:t>
      </w:r>
      <w:r w:rsidRPr="00C44777">
        <w:rPr>
          <w:i/>
          <w:sz w:val="18"/>
        </w:rPr>
        <w:t xml:space="preserve"> </w:t>
      </w:r>
      <w:r w:rsidRPr="00C44777">
        <w:rPr>
          <w:sz w:val="18"/>
        </w:rPr>
        <w:t>Vahala,</w:t>
      </w:r>
      <w:r w:rsidRPr="00C44777">
        <w:rPr>
          <w:i/>
          <w:sz w:val="18"/>
        </w:rPr>
        <w:t xml:space="preserve"> </w:t>
      </w:r>
      <w:r w:rsidRPr="00C44777">
        <w:rPr>
          <w:sz w:val="18"/>
        </w:rPr>
        <w:t>K.J.</w:t>
      </w:r>
      <w:r w:rsidRPr="00C44777">
        <w:rPr>
          <w:i/>
          <w:sz w:val="18"/>
        </w:rPr>
        <w:t xml:space="preserve"> </w:t>
      </w:r>
      <w:r w:rsidRPr="00C44777">
        <w:rPr>
          <w:sz w:val="18"/>
        </w:rPr>
        <w:t>Dynamical</w:t>
      </w:r>
      <w:r w:rsidRPr="00C44777">
        <w:rPr>
          <w:i/>
          <w:sz w:val="18"/>
        </w:rPr>
        <w:t xml:space="preserve"> </w:t>
      </w:r>
      <w:r w:rsidRPr="00C44777">
        <w:rPr>
          <w:sz w:val="18"/>
        </w:rPr>
        <w:t>thermal</w:t>
      </w:r>
      <w:r w:rsidRPr="00C44777">
        <w:rPr>
          <w:i/>
          <w:sz w:val="18"/>
        </w:rPr>
        <w:t xml:space="preserve"> </w:t>
      </w:r>
      <w:r w:rsidRPr="00C44777">
        <w:rPr>
          <w:sz w:val="18"/>
        </w:rPr>
        <w:t>behavior</w:t>
      </w:r>
      <w:r w:rsidRPr="00C44777">
        <w:rPr>
          <w:i/>
          <w:sz w:val="18"/>
        </w:rPr>
        <w:t xml:space="preserve"> </w:t>
      </w:r>
      <w:r w:rsidRPr="00C44777">
        <w:rPr>
          <w:sz w:val="18"/>
        </w:rPr>
        <w:t>and</w:t>
      </w:r>
      <w:r w:rsidRPr="00C44777">
        <w:rPr>
          <w:i/>
          <w:sz w:val="18"/>
        </w:rPr>
        <w:t xml:space="preserve"> </w:t>
      </w:r>
      <w:r w:rsidRPr="00C44777">
        <w:rPr>
          <w:sz w:val="18"/>
        </w:rPr>
        <w:t>thermal</w:t>
      </w:r>
      <w:r w:rsidRPr="00C44777">
        <w:rPr>
          <w:i/>
          <w:sz w:val="18"/>
        </w:rPr>
        <w:t xml:space="preserve"> </w:t>
      </w:r>
      <w:r w:rsidRPr="00C44777">
        <w:rPr>
          <w:sz w:val="18"/>
        </w:rPr>
        <w:t>self-stability</w:t>
      </w:r>
      <w:r w:rsidRPr="00C44777">
        <w:rPr>
          <w:i/>
          <w:sz w:val="18"/>
        </w:rPr>
        <w:t xml:space="preserve"> </w:t>
      </w:r>
      <w:r w:rsidRPr="00C44777">
        <w:rPr>
          <w:sz w:val="18"/>
        </w:rPr>
        <w:t>of</w:t>
      </w:r>
      <w:r w:rsidRPr="00C44777">
        <w:rPr>
          <w:i/>
          <w:sz w:val="18"/>
        </w:rPr>
        <w:t xml:space="preserve"> </w:t>
      </w:r>
      <w:r w:rsidRPr="00C44777">
        <w:rPr>
          <w:sz w:val="18"/>
        </w:rPr>
        <w:t>microcavities.</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2004</w:t>
      </w:r>
      <w:r>
        <w:rPr>
          <w:sz w:val="18"/>
        </w:rPr>
        <w:t xml:space="preserve">, </w:t>
      </w:r>
      <w:r>
        <w:rPr>
          <w:i/>
          <w:sz w:val="18"/>
        </w:rPr>
        <w:t>12</w:t>
      </w:r>
      <w:r>
        <w:rPr>
          <w:sz w:val="18"/>
        </w:rPr>
        <w:t>, 4742</w:t>
      </w:r>
      <w:r w:rsidRPr="00C44777">
        <w:rPr>
          <w:sz w:val="18"/>
        </w:rPr>
        <w:t>. https://doi.org/10.1364/OPEX.12.004742.</w:t>
      </w:r>
    </w:p>
    <w:p w14:paraId="7C1B8512"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Dong</w:t>
      </w:r>
      <w:r>
        <w:rPr>
          <w:sz w:val="18"/>
        </w:rPr>
        <w:t>,</w:t>
      </w:r>
      <w:r w:rsidRPr="00C44777">
        <w:rPr>
          <w:i/>
          <w:sz w:val="18"/>
        </w:rPr>
        <w:t xml:space="preserve"> </w:t>
      </w:r>
      <w:r w:rsidRPr="00C44777">
        <w:rPr>
          <w:sz w:val="18"/>
        </w:rPr>
        <w:t>C.-H.</w:t>
      </w:r>
      <w:r>
        <w:rPr>
          <w:sz w:val="18"/>
        </w:rPr>
        <w:t xml:space="preserve">; </w:t>
      </w:r>
      <w:r w:rsidRPr="00FD68DA">
        <w:rPr>
          <w:sz w:val="18"/>
          <w:highlight w:val="yellow"/>
        </w:rPr>
        <w:t>He, L.; Xiao, Y.-F.; Gaddam, V.R.; Ozdemir, S.K.; Han, Z.-F.; Guo, G.-C.; Yang, L.</w:t>
      </w:r>
      <w:r>
        <w:rPr>
          <w:sz w:val="18"/>
        </w:rPr>
        <w:t xml:space="preserve"> </w:t>
      </w:r>
      <w:r w:rsidRPr="00C44777">
        <w:rPr>
          <w:sz w:val="18"/>
        </w:rPr>
        <w:t>Fabrication</w:t>
      </w:r>
      <w:r w:rsidRPr="00C44777">
        <w:rPr>
          <w:i/>
          <w:sz w:val="18"/>
        </w:rPr>
        <w:t xml:space="preserve"> </w:t>
      </w:r>
      <w:r w:rsidRPr="00C44777">
        <w:rPr>
          <w:sz w:val="18"/>
        </w:rPr>
        <w:t>of</w:t>
      </w:r>
      <w:r w:rsidRPr="00C44777">
        <w:rPr>
          <w:i/>
          <w:sz w:val="18"/>
        </w:rPr>
        <w:t xml:space="preserve"> </w:t>
      </w:r>
      <w:r w:rsidRPr="00C44777">
        <w:rPr>
          <w:sz w:val="18"/>
        </w:rPr>
        <w:t>high-Q</w:t>
      </w:r>
      <w:r w:rsidRPr="00C44777">
        <w:rPr>
          <w:i/>
          <w:sz w:val="18"/>
        </w:rPr>
        <w:t xml:space="preserve"> </w:t>
      </w:r>
      <w:r w:rsidRPr="00C44777">
        <w:rPr>
          <w:sz w:val="18"/>
        </w:rPr>
        <w:t>polydimethylsiloxane</w:t>
      </w:r>
      <w:r w:rsidRPr="00C44777">
        <w:rPr>
          <w:i/>
          <w:sz w:val="18"/>
        </w:rPr>
        <w:t xml:space="preserve"> </w:t>
      </w:r>
      <w:r w:rsidRPr="00C44777">
        <w:rPr>
          <w:sz w:val="18"/>
        </w:rPr>
        <w:t>optical</w:t>
      </w:r>
      <w:r w:rsidRPr="00C44777">
        <w:rPr>
          <w:i/>
          <w:sz w:val="18"/>
        </w:rPr>
        <w:t xml:space="preserve"> </w:t>
      </w:r>
      <w:r w:rsidRPr="00C44777">
        <w:rPr>
          <w:sz w:val="18"/>
        </w:rPr>
        <w:t>microspheres</w:t>
      </w:r>
      <w:r w:rsidRPr="00C44777">
        <w:rPr>
          <w:i/>
          <w:sz w:val="18"/>
        </w:rPr>
        <w:t xml:space="preserve"> </w:t>
      </w:r>
      <w:r w:rsidRPr="00C44777">
        <w:rPr>
          <w:sz w:val="18"/>
        </w:rPr>
        <w:t>for</w:t>
      </w:r>
      <w:r w:rsidRPr="00C44777">
        <w:rPr>
          <w:i/>
          <w:sz w:val="18"/>
        </w:rPr>
        <w:t xml:space="preserve"> </w:t>
      </w:r>
      <w:r w:rsidRPr="00C44777">
        <w:rPr>
          <w:sz w:val="18"/>
        </w:rPr>
        <w:t>thermal</w:t>
      </w:r>
      <w:r w:rsidRPr="00C44777">
        <w:rPr>
          <w:i/>
          <w:sz w:val="18"/>
        </w:rPr>
        <w:t xml:space="preserve"> </w:t>
      </w:r>
      <w:r w:rsidRPr="00C44777">
        <w:rPr>
          <w:sz w:val="18"/>
        </w:rPr>
        <w:t>sensing.</w:t>
      </w:r>
      <w:r w:rsidRPr="00C44777">
        <w:rPr>
          <w:i/>
          <w:sz w:val="18"/>
        </w:rPr>
        <w:t xml:space="preserve"> </w:t>
      </w:r>
      <w:r w:rsidRPr="00C44777">
        <w:rPr>
          <w:i/>
          <w:iCs/>
          <w:sz w:val="18"/>
        </w:rPr>
        <w:t>Appl</w:t>
      </w:r>
      <w:r>
        <w:rPr>
          <w:i/>
          <w:iCs/>
          <w:sz w:val="18"/>
        </w:rPr>
        <w:t>.</w:t>
      </w:r>
      <w:r w:rsidRPr="00C44777">
        <w:rPr>
          <w:i/>
          <w:iCs/>
          <w:sz w:val="18"/>
        </w:rPr>
        <w:t xml:space="preserve"> Phys</w:t>
      </w:r>
      <w:r>
        <w:rPr>
          <w:i/>
          <w:iCs/>
          <w:sz w:val="18"/>
        </w:rPr>
        <w:t>.</w:t>
      </w:r>
      <w:r w:rsidRPr="00C44777">
        <w:rPr>
          <w:i/>
          <w:iCs/>
          <w:sz w:val="18"/>
        </w:rPr>
        <w:t xml:space="preserve"> Lett</w:t>
      </w:r>
      <w:r>
        <w:rPr>
          <w:i/>
          <w:iCs/>
          <w:sz w:val="18"/>
        </w:rPr>
        <w:t xml:space="preserve">. </w:t>
      </w:r>
      <w:r>
        <w:rPr>
          <w:b/>
          <w:sz w:val="18"/>
        </w:rPr>
        <w:t>2009</w:t>
      </w:r>
      <w:r>
        <w:rPr>
          <w:sz w:val="18"/>
        </w:rPr>
        <w:t xml:space="preserve">, </w:t>
      </w:r>
      <w:r>
        <w:rPr>
          <w:i/>
          <w:sz w:val="18"/>
        </w:rPr>
        <w:t>94</w:t>
      </w:r>
      <w:r>
        <w:rPr>
          <w:sz w:val="18"/>
        </w:rPr>
        <w:t xml:space="preserve">, </w:t>
      </w:r>
      <w:r w:rsidRPr="00A84F9F">
        <w:rPr>
          <w:sz w:val="18"/>
          <w:highlight w:val="yellow"/>
        </w:rPr>
        <w:t>231119</w:t>
      </w:r>
      <w:r w:rsidRPr="00C44777">
        <w:rPr>
          <w:sz w:val="18"/>
        </w:rPr>
        <w:t>. https://doi.org/10.1063/1.3152791.</w:t>
      </w:r>
    </w:p>
    <w:p w14:paraId="46CCF9B3"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Deng,</w:t>
      </w:r>
      <w:r w:rsidRPr="00C44777">
        <w:rPr>
          <w:i/>
          <w:sz w:val="18"/>
        </w:rPr>
        <w:t xml:space="preserve"> </w:t>
      </w:r>
      <w:r w:rsidRPr="00C44777">
        <w:rPr>
          <w:sz w:val="18"/>
        </w:rPr>
        <w:t>Y.;</w:t>
      </w:r>
      <w:r w:rsidRPr="00C44777">
        <w:rPr>
          <w:i/>
          <w:sz w:val="18"/>
        </w:rPr>
        <w:t xml:space="preserve"> </w:t>
      </w:r>
      <w:r w:rsidRPr="00C44777">
        <w:rPr>
          <w:sz w:val="18"/>
        </w:rPr>
        <w:t>Liu,</w:t>
      </w:r>
      <w:r w:rsidRPr="00C44777">
        <w:rPr>
          <w:i/>
          <w:sz w:val="18"/>
        </w:rPr>
        <w:t xml:space="preserve"> </w:t>
      </w:r>
      <w:r w:rsidRPr="00C44777">
        <w:rPr>
          <w:sz w:val="18"/>
        </w:rPr>
        <w:t>F.;</w:t>
      </w:r>
      <w:r w:rsidRPr="00C44777">
        <w:rPr>
          <w:i/>
          <w:sz w:val="18"/>
        </w:rPr>
        <w:t xml:space="preserve"> </w:t>
      </w:r>
      <w:r w:rsidRPr="00C44777">
        <w:rPr>
          <w:sz w:val="18"/>
        </w:rPr>
        <w:t>Leseman,</w:t>
      </w:r>
      <w:r w:rsidRPr="00C44777">
        <w:rPr>
          <w:i/>
          <w:sz w:val="18"/>
        </w:rPr>
        <w:t xml:space="preserve"> </w:t>
      </w:r>
      <w:r w:rsidRPr="00C44777">
        <w:rPr>
          <w:sz w:val="18"/>
        </w:rPr>
        <w:t>Z.C.;</w:t>
      </w:r>
      <w:r w:rsidRPr="00C44777">
        <w:rPr>
          <w:i/>
          <w:sz w:val="18"/>
        </w:rPr>
        <w:t xml:space="preserve"> </w:t>
      </w:r>
      <w:r w:rsidRPr="00C44777">
        <w:rPr>
          <w:sz w:val="18"/>
        </w:rPr>
        <w:t>Hossein-Zadeh</w:t>
      </w:r>
      <w:r>
        <w:rPr>
          <w:sz w:val="18"/>
        </w:rPr>
        <w:t>,</w:t>
      </w:r>
      <w:r w:rsidRPr="00C44777">
        <w:rPr>
          <w:i/>
          <w:sz w:val="18"/>
        </w:rPr>
        <w:t xml:space="preserve"> </w:t>
      </w:r>
      <w:r w:rsidRPr="00C44777">
        <w:rPr>
          <w:sz w:val="18"/>
        </w:rPr>
        <w:t>M.</w:t>
      </w:r>
      <w:r w:rsidRPr="00C44777">
        <w:rPr>
          <w:i/>
          <w:sz w:val="18"/>
        </w:rPr>
        <w:t xml:space="preserve"> </w:t>
      </w:r>
      <w:r w:rsidRPr="00C44777">
        <w:rPr>
          <w:sz w:val="18"/>
        </w:rPr>
        <w:t>Thermo-optomechanical</w:t>
      </w:r>
      <w:r w:rsidRPr="00C44777">
        <w:rPr>
          <w:i/>
          <w:sz w:val="18"/>
        </w:rPr>
        <w:t xml:space="preserve"> </w:t>
      </w:r>
      <w:r w:rsidRPr="00C44777">
        <w:rPr>
          <w:sz w:val="18"/>
        </w:rPr>
        <w:t>oscillator</w:t>
      </w:r>
      <w:r w:rsidRPr="00C44777">
        <w:rPr>
          <w:i/>
          <w:sz w:val="18"/>
        </w:rPr>
        <w:t xml:space="preserve"> </w:t>
      </w:r>
      <w:r w:rsidRPr="00C44777">
        <w:rPr>
          <w:sz w:val="18"/>
        </w:rPr>
        <w:t>for</w:t>
      </w:r>
      <w:r w:rsidRPr="00C44777">
        <w:rPr>
          <w:i/>
          <w:sz w:val="18"/>
        </w:rPr>
        <w:t xml:space="preserve"> </w:t>
      </w:r>
      <w:r w:rsidRPr="00C44777">
        <w:rPr>
          <w:sz w:val="18"/>
        </w:rPr>
        <w:t>sensing</w:t>
      </w:r>
      <w:r w:rsidRPr="00C44777">
        <w:rPr>
          <w:i/>
          <w:sz w:val="18"/>
        </w:rPr>
        <w:t xml:space="preserve"> </w:t>
      </w:r>
      <w:r w:rsidRPr="00C44777">
        <w:rPr>
          <w:sz w:val="18"/>
        </w:rPr>
        <w:t>applications.</w:t>
      </w:r>
      <w:r w:rsidRPr="00C44777">
        <w:rPr>
          <w:i/>
          <w:sz w:val="18"/>
        </w:rPr>
        <w:t xml:space="preserve"> </w:t>
      </w:r>
      <w:r w:rsidRPr="00C44777">
        <w:rPr>
          <w:i/>
          <w:iCs/>
          <w:sz w:val="18"/>
        </w:rPr>
        <w:t>Opt</w:t>
      </w:r>
      <w:r>
        <w:rPr>
          <w:i/>
          <w:iCs/>
          <w:sz w:val="18"/>
        </w:rPr>
        <w:t>.</w:t>
      </w:r>
      <w:r w:rsidRPr="00C44777">
        <w:rPr>
          <w:i/>
          <w:iCs/>
          <w:sz w:val="18"/>
        </w:rPr>
        <w:t xml:space="preserve"> Express</w:t>
      </w:r>
      <w:r>
        <w:rPr>
          <w:i/>
          <w:iCs/>
          <w:sz w:val="18"/>
        </w:rPr>
        <w:t xml:space="preserve"> </w:t>
      </w:r>
      <w:r>
        <w:rPr>
          <w:b/>
          <w:sz w:val="18"/>
        </w:rPr>
        <w:t>2013</w:t>
      </w:r>
      <w:r>
        <w:rPr>
          <w:sz w:val="18"/>
        </w:rPr>
        <w:t xml:space="preserve">, </w:t>
      </w:r>
      <w:r>
        <w:rPr>
          <w:i/>
          <w:sz w:val="18"/>
        </w:rPr>
        <w:t>21</w:t>
      </w:r>
      <w:r>
        <w:rPr>
          <w:sz w:val="18"/>
        </w:rPr>
        <w:t>, 4653</w:t>
      </w:r>
      <w:r w:rsidRPr="00C44777">
        <w:rPr>
          <w:sz w:val="18"/>
        </w:rPr>
        <w:t>. https://doi.org/10.1364/OE.21.004653.</w:t>
      </w:r>
    </w:p>
    <w:p w14:paraId="4094331A"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Bhattacharya,</w:t>
      </w:r>
      <w:r w:rsidRPr="00C44777">
        <w:rPr>
          <w:i/>
          <w:sz w:val="18"/>
        </w:rPr>
        <w:t xml:space="preserve"> </w:t>
      </w:r>
      <w:r w:rsidRPr="00C44777">
        <w:rPr>
          <w:sz w:val="18"/>
        </w:rPr>
        <w:t>S.;</w:t>
      </w:r>
      <w:r w:rsidRPr="00C44777">
        <w:rPr>
          <w:i/>
          <w:sz w:val="18"/>
        </w:rPr>
        <w:t xml:space="preserve"> </w:t>
      </w:r>
      <w:r w:rsidRPr="00C44777">
        <w:rPr>
          <w:sz w:val="18"/>
        </w:rPr>
        <w:t>Veluthandath,</w:t>
      </w:r>
      <w:r w:rsidRPr="00C44777">
        <w:rPr>
          <w:i/>
          <w:sz w:val="18"/>
        </w:rPr>
        <w:t xml:space="preserve"> </w:t>
      </w:r>
      <w:r w:rsidRPr="00C44777">
        <w:rPr>
          <w:sz w:val="18"/>
        </w:rPr>
        <w:t>A.V.;</w:t>
      </w:r>
      <w:r w:rsidRPr="00C44777">
        <w:rPr>
          <w:i/>
          <w:sz w:val="18"/>
        </w:rPr>
        <w:t xml:space="preserve"> </w:t>
      </w:r>
      <w:r w:rsidRPr="00C44777">
        <w:rPr>
          <w:sz w:val="18"/>
        </w:rPr>
        <w:t>Murugan,</w:t>
      </w:r>
      <w:r w:rsidRPr="00C44777">
        <w:rPr>
          <w:i/>
          <w:sz w:val="18"/>
        </w:rPr>
        <w:t xml:space="preserve"> </w:t>
      </w:r>
      <w:r w:rsidRPr="00C44777">
        <w:rPr>
          <w:sz w:val="18"/>
        </w:rPr>
        <w:t>G.S.;</w:t>
      </w:r>
      <w:r w:rsidRPr="00C44777">
        <w:rPr>
          <w:i/>
          <w:sz w:val="18"/>
        </w:rPr>
        <w:t xml:space="preserve"> </w:t>
      </w:r>
      <w:r w:rsidRPr="00C44777">
        <w:rPr>
          <w:sz w:val="18"/>
        </w:rPr>
        <w:t>Bisht,</w:t>
      </w:r>
      <w:r w:rsidRPr="00C44777">
        <w:rPr>
          <w:i/>
          <w:sz w:val="18"/>
        </w:rPr>
        <w:t xml:space="preserve"> </w:t>
      </w:r>
      <w:r w:rsidRPr="00C44777">
        <w:rPr>
          <w:sz w:val="18"/>
        </w:rPr>
        <w:t>P.B.</w:t>
      </w:r>
      <w:r w:rsidRPr="00C44777">
        <w:rPr>
          <w:i/>
          <w:sz w:val="18"/>
        </w:rPr>
        <w:t xml:space="preserve"> </w:t>
      </w:r>
      <w:r w:rsidRPr="00C44777">
        <w:rPr>
          <w:sz w:val="18"/>
        </w:rPr>
        <w:t>Temperature</w:t>
      </w:r>
      <w:r w:rsidRPr="00C44777">
        <w:rPr>
          <w:i/>
          <w:sz w:val="18"/>
        </w:rPr>
        <w:t xml:space="preserve"> </w:t>
      </w:r>
      <w:r w:rsidRPr="00C44777">
        <w:rPr>
          <w:sz w:val="18"/>
        </w:rPr>
        <w:t>dependence</w:t>
      </w:r>
      <w:r w:rsidRPr="00C44777">
        <w:rPr>
          <w:i/>
          <w:sz w:val="18"/>
        </w:rPr>
        <w:t xml:space="preserve"> </w:t>
      </w:r>
      <w:r w:rsidRPr="00C44777">
        <w:rPr>
          <w:sz w:val="18"/>
        </w:rPr>
        <w:t>of</w:t>
      </w:r>
      <w:r w:rsidRPr="00C44777">
        <w:rPr>
          <w:i/>
          <w:sz w:val="18"/>
        </w:rPr>
        <w:t xml:space="preserve"> </w:t>
      </w:r>
      <w:r w:rsidRPr="00C44777">
        <w:rPr>
          <w:sz w:val="18"/>
        </w:rPr>
        <w:t>whispering</w:t>
      </w:r>
      <w:r w:rsidRPr="00C44777">
        <w:rPr>
          <w:i/>
          <w:sz w:val="18"/>
        </w:rPr>
        <w:t xml:space="preserve"> </w:t>
      </w:r>
      <w:r w:rsidRPr="00C44777">
        <w:rPr>
          <w:sz w:val="18"/>
        </w:rPr>
        <w:t>gallery</w:t>
      </w:r>
      <w:r w:rsidRPr="00C44777">
        <w:rPr>
          <w:i/>
          <w:sz w:val="18"/>
        </w:rPr>
        <w:t xml:space="preserve"> </w:t>
      </w:r>
      <w:r w:rsidRPr="00C44777">
        <w:rPr>
          <w:sz w:val="18"/>
        </w:rPr>
        <w:t>modes</w:t>
      </w:r>
      <w:r w:rsidRPr="00C44777">
        <w:rPr>
          <w:i/>
          <w:sz w:val="18"/>
        </w:rPr>
        <w:t xml:space="preserve"> </w:t>
      </w:r>
      <w:r w:rsidRPr="00C44777">
        <w:rPr>
          <w:sz w:val="18"/>
        </w:rPr>
        <w:t>of</w:t>
      </w:r>
      <w:r w:rsidRPr="00C44777">
        <w:rPr>
          <w:i/>
          <w:sz w:val="18"/>
        </w:rPr>
        <w:t xml:space="preserve"> </w:t>
      </w:r>
      <w:r w:rsidRPr="00C44777">
        <w:rPr>
          <w:sz w:val="18"/>
        </w:rPr>
        <w:t>quantum</w:t>
      </w:r>
      <w:r w:rsidRPr="00C44777">
        <w:rPr>
          <w:i/>
          <w:sz w:val="18"/>
        </w:rPr>
        <w:t xml:space="preserve"> </w:t>
      </w:r>
      <w:r w:rsidRPr="00C44777">
        <w:rPr>
          <w:sz w:val="18"/>
        </w:rPr>
        <w:t>dot-doped</w:t>
      </w:r>
      <w:r w:rsidRPr="00C44777">
        <w:rPr>
          <w:i/>
          <w:sz w:val="18"/>
        </w:rPr>
        <w:t xml:space="preserve"> </w:t>
      </w:r>
      <w:r w:rsidRPr="00C44777">
        <w:rPr>
          <w:sz w:val="18"/>
        </w:rPr>
        <w:t>microbottle</w:t>
      </w:r>
      <w:r w:rsidRPr="00C44777">
        <w:rPr>
          <w:i/>
          <w:sz w:val="18"/>
        </w:rPr>
        <w:t xml:space="preserve"> </w:t>
      </w:r>
      <w:r w:rsidRPr="00C44777">
        <w:rPr>
          <w:sz w:val="18"/>
        </w:rPr>
        <w:t>resonators.</w:t>
      </w:r>
      <w:r w:rsidRPr="00C44777">
        <w:rPr>
          <w:i/>
          <w:sz w:val="18"/>
        </w:rPr>
        <w:t xml:space="preserve"> </w:t>
      </w:r>
      <w:r w:rsidRPr="00C44777">
        <w:rPr>
          <w:i/>
          <w:iCs/>
          <w:sz w:val="18"/>
        </w:rPr>
        <w:t>J</w:t>
      </w:r>
      <w:r>
        <w:rPr>
          <w:i/>
          <w:iCs/>
          <w:sz w:val="18"/>
        </w:rPr>
        <w:t>.</w:t>
      </w:r>
      <w:r w:rsidRPr="00C44777">
        <w:rPr>
          <w:i/>
          <w:iCs/>
          <w:sz w:val="18"/>
        </w:rPr>
        <w:t xml:space="preserve"> Lumin</w:t>
      </w:r>
      <w:r>
        <w:rPr>
          <w:i/>
          <w:iCs/>
          <w:sz w:val="18"/>
        </w:rPr>
        <w:t xml:space="preserve">. </w:t>
      </w:r>
      <w:r>
        <w:rPr>
          <w:b/>
          <w:sz w:val="18"/>
        </w:rPr>
        <w:t>2020</w:t>
      </w:r>
      <w:r>
        <w:rPr>
          <w:sz w:val="18"/>
        </w:rPr>
        <w:t xml:space="preserve">, </w:t>
      </w:r>
      <w:r>
        <w:rPr>
          <w:i/>
          <w:sz w:val="18"/>
        </w:rPr>
        <w:t>221</w:t>
      </w:r>
      <w:r>
        <w:rPr>
          <w:sz w:val="18"/>
        </w:rPr>
        <w:t>, 117050</w:t>
      </w:r>
      <w:r w:rsidRPr="00C44777">
        <w:rPr>
          <w:sz w:val="18"/>
        </w:rPr>
        <w:t>. https://doi.org/10.1016/j.jlumin.2020.117050.</w:t>
      </w:r>
    </w:p>
    <w:p w14:paraId="10793594"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Goods,</w:t>
      </w:r>
      <w:r w:rsidRPr="00C44777">
        <w:rPr>
          <w:i/>
          <w:sz w:val="18"/>
        </w:rPr>
        <w:t xml:space="preserve"> </w:t>
      </w:r>
      <w:r w:rsidRPr="00C44777">
        <w:rPr>
          <w:sz w:val="18"/>
        </w:rPr>
        <w:t>S.</w:t>
      </w:r>
      <w:r w:rsidRPr="00C44777">
        <w:rPr>
          <w:i/>
          <w:sz w:val="18"/>
        </w:rPr>
        <w:t xml:space="preserve"> </w:t>
      </w:r>
      <w:r w:rsidRPr="00FD68DA">
        <w:rPr>
          <w:i/>
          <w:sz w:val="18"/>
        </w:rPr>
        <w:t>Thermal Expansion and Hydration Behavior of PMMA Moulding Materials for LIGA Applications</w:t>
      </w:r>
      <w:r>
        <w:rPr>
          <w:sz w:val="18"/>
        </w:rPr>
        <w:t xml:space="preserve">; </w:t>
      </w:r>
      <w:commentRangeStart w:id="85"/>
      <w:commentRangeStart w:id="86"/>
      <w:r w:rsidRPr="00FD68DA">
        <w:rPr>
          <w:sz w:val="18"/>
          <w:highlight w:val="yellow"/>
        </w:rPr>
        <w:t>Sandia National Lab.</w:t>
      </w:r>
      <w:commentRangeEnd w:id="85"/>
      <w:r>
        <w:rPr>
          <w:rStyle w:val="Refdecomentrio"/>
        </w:rPr>
        <w:commentReference w:id="85"/>
      </w:r>
      <w:commentRangeEnd w:id="86"/>
      <w:r w:rsidR="00E004F0">
        <w:rPr>
          <w:rStyle w:val="Refdecomentrio"/>
        </w:rPr>
        <w:commentReference w:id="86"/>
      </w:r>
      <w:r>
        <w:rPr>
          <w:sz w:val="18"/>
        </w:rPr>
        <w:t>:</w:t>
      </w:r>
      <w:r w:rsidRPr="00C44777">
        <w:rPr>
          <w:i/>
          <w:sz w:val="18"/>
        </w:rPr>
        <w:t xml:space="preserve"> </w:t>
      </w:r>
      <w:r w:rsidRPr="00C44777">
        <w:rPr>
          <w:sz w:val="18"/>
        </w:rPr>
        <w:t>Albuquerque,</w:t>
      </w:r>
      <w:r w:rsidRPr="00C44777">
        <w:rPr>
          <w:i/>
          <w:sz w:val="18"/>
        </w:rPr>
        <w:t xml:space="preserve"> </w:t>
      </w:r>
      <w:r w:rsidRPr="00C44777">
        <w:rPr>
          <w:sz w:val="18"/>
        </w:rPr>
        <w:t>NM,</w:t>
      </w:r>
      <w:r>
        <w:rPr>
          <w:sz w:val="18"/>
        </w:rPr>
        <w:t xml:space="preserve"> USA;</w:t>
      </w:r>
      <w:r w:rsidRPr="00C44777">
        <w:rPr>
          <w:i/>
          <w:sz w:val="18"/>
        </w:rPr>
        <w:t xml:space="preserve"> </w:t>
      </w:r>
      <w:r w:rsidRPr="00C44777">
        <w:rPr>
          <w:sz w:val="18"/>
        </w:rPr>
        <w:t>Livermore,</w:t>
      </w:r>
      <w:r w:rsidRPr="00C44777">
        <w:rPr>
          <w:i/>
          <w:sz w:val="18"/>
        </w:rPr>
        <w:t xml:space="preserve"> </w:t>
      </w:r>
      <w:r w:rsidRPr="00C44777">
        <w:rPr>
          <w:sz w:val="18"/>
        </w:rPr>
        <w:t>CA</w:t>
      </w:r>
      <w:r>
        <w:rPr>
          <w:sz w:val="18"/>
        </w:rPr>
        <w:t>, USA,</w:t>
      </w:r>
      <w:r w:rsidRPr="00C44777">
        <w:rPr>
          <w:i/>
          <w:sz w:val="18"/>
        </w:rPr>
        <w:t xml:space="preserve"> </w:t>
      </w:r>
      <w:r w:rsidRPr="00C44777">
        <w:rPr>
          <w:sz w:val="18"/>
        </w:rPr>
        <w:t>2003. https://doi.org/10.2172/811193.</w:t>
      </w:r>
    </w:p>
    <w:p w14:paraId="15092D09" w14:textId="77777777" w:rsidR="007934B4" w:rsidRPr="00C44777" w:rsidRDefault="007934B4" w:rsidP="007934B4">
      <w:pPr>
        <w:pStyle w:val="PargrafodaLista"/>
        <w:numPr>
          <w:ilvl w:val="0"/>
          <w:numId w:val="29"/>
        </w:numPr>
        <w:adjustRightInd w:val="0"/>
        <w:snapToGrid w:val="0"/>
        <w:spacing w:line="228" w:lineRule="auto"/>
        <w:ind w:left="425" w:hanging="425"/>
        <w:rPr>
          <w:sz w:val="18"/>
        </w:rPr>
      </w:pPr>
      <w:r w:rsidRPr="00C44777">
        <w:rPr>
          <w:sz w:val="18"/>
        </w:rPr>
        <w:t>Bednarski</w:t>
      </w:r>
      <w:r>
        <w:rPr>
          <w:sz w:val="18"/>
        </w:rPr>
        <w:t>,</w:t>
      </w:r>
      <w:r w:rsidRPr="00C44777">
        <w:rPr>
          <w:i/>
          <w:sz w:val="18"/>
        </w:rPr>
        <w:t xml:space="preserve"> </w:t>
      </w:r>
      <w:r w:rsidRPr="00C44777">
        <w:rPr>
          <w:sz w:val="18"/>
        </w:rPr>
        <w:t>H.</w:t>
      </w:r>
      <w:r>
        <w:rPr>
          <w:sz w:val="18"/>
        </w:rPr>
        <w:t>;</w:t>
      </w:r>
      <w:r w:rsidRPr="00C44777">
        <w:rPr>
          <w:i/>
          <w:sz w:val="18"/>
        </w:rPr>
        <w:t xml:space="preserve"> </w:t>
      </w:r>
      <w:r w:rsidRPr="00C44777">
        <w:rPr>
          <w:sz w:val="18"/>
        </w:rPr>
        <w:t>Hajduk,</w:t>
      </w:r>
      <w:r w:rsidRPr="00C44777">
        <w:rPr>
          <w:i/>
          <w:sz w:val="18"/>
        </w:rPr>
        <w:t xml:space="preserve"> </w:t>
      </w:r>
      <w:r w:rsidRPr="00C44777">
        <w:rPr>
          <w:sz w:val="18"/>
        </w:rPr>
        <w:t>B.</w:t>
      </w:r>
      <w:r w:rsidRPr="00C44777">
        <w:rPr>
          <w:i/>
          <w:sz w:val="18"/>
        </w:rPr>
        <w:t xml:space="preserve"> </w:t>
      </w:r>
      <w:r w:rsidRPr="00C44777">
        <w:rPr>
          <w:sz w:val="18"/>
        </w:rPr>
        <w:t>Dispersion</w:t>
      </w:r>
      <w:r w:rsidRPr="00C44777">
        <w:rPr>
          <w:i/>
          <w:sz w:val="18"/>
        </w:rPr>
        <w:t xml:space="preserve"> </w:t>
      </w:r>
      <w:r w:rsidRPr="00C44777">
        <w:rPr>
          <w:sz w:val="18"/>
        </w:rPr>
        <w:t>of</w:t>
      </w:r>
      <w:r w:rsidRPr="00C44777">
        <w:rPr>
          <w:i/>
          <w:sz w:val="18"/>
        </w:rPr>
        <w:t xml:space="preserve"> </w:t>
      </w:r>
      <w:r w:rsidRPr="00C44777">
        <w:rPr>
          <w:sz w:val="18"/>
        </w:rPr>
        <w:t>thermo-optic</w:t>
      </w:r>
      <w:r w:rsidRPr="00C44777">
        <w:rPr>
          <w:i/>
          <w:sz w:val="18"/>
        </w:rPr>
        <w:t xml:space="preserve"> </w:t>
      </w:r>
      <w:r w:rsidRPr="00C44777">
        <w:rPr>
          <w:sz w:val="18"/>
        </w:rPr>
        <w:t>coefficient</w:t>
      </w:r>
      <w:r w:rsidRPr="00C44777">
        <w:rPr>
          <w:i/>
          <w:sz w:val="18"/>
        </w:rPr>
        <w:t xml:space="preserve"> </w:t>
      </w:r>
      <w:r w:rsidRPr="00C44777">
        <w:rPr>
          <w:sz w:val="18"/>
        </w:rPr>
        <w:t>of</w:t>
      </w:r>
      <w:r w:rsidRPr="00C44777">
        <w:rPr>
          <w:i/>
          <w:sz w:val="18"/>
        </w:rPr>
        <w:t xml:space="preserve"> </w:t>
      </w:r>
      <w:r w:rsidRPr="00C44777">
        <w:rPr>
          <w:sz w:val="18"/>
        </w:rPr>
        <w:t>optical</w:t>
      </w:r>
      <w:r w:rsidRPr="00C44777">
        <w:rPr>
          <w:i/>
          <w:sz w:val="18"/>
        </w:rPr>
        <w:t xml:space="preserve"> </w:t>
      </w:r>
      <w:r w:rsidRPr="00C44777">
        <w:rPr>
          <w:sz w:val="18"/>
        </w:rPr>
        <w:t>polymers.</w:t>
      </w:r>
      <w:r w:rsidRPr="00C44777">
        <w:rPr>
          <w:i/>
          <w:sz w:val="18"/>
        </w:rPr>
        <w:t xml:space="preserve"> </w:t>
      </w:r>
      <w:r w:rsidRPr="00C44777">
        <w:rPr>
          <w:i/>
          <w:iCs/>
          <w:sz w:val="18"/>
        </w:rPr>
        <w:t xml:space="preserve">Polymer </w:t>
      </w:r>
      <w:r>
        <w:rPr>
          <w:b/>
          <w:sz w:val="18"/>
        </w:rPr>
        <w:t>2021</w:t>
      </w:r>
      <w:r>
        <w:rPr>
          <w:sz w:val="18"/>
        </w:rPr>
        <w:t xml:space="preserve">, </w:t>
      </w:r>
      <w:r>
        <w:rPr>
          <w:i/>
          <w:sz w:val="18"/>
        </w:rPr>
        <w:t>230</w:t>
      </w:r>
      <w:r>
        <w:rPr>
          <w:sz w:val="18"/>
        </w:rPr>
        <w:t>, 124074</w:t>
      </w:r>
      <w:r w:rsidRPr="00C44777">
        <w:rPr>
          <w:sz w:val="18"/>
        </w:rPr>
        <w:t>. https://doi.org/10.1016/j.polymer.2021.124074.</w:t>
      </w:r>
    </w:p>
    <w:p w14:paraId="1C116393" w14:textId="77777777" w:rsidR="007934B4" w:rsidRPr="00C44777" w:rsidRDefault="007934B4" w:rsidP="007934B4">
      <w:pPr>
        <w:pStyle w:val="MDPI63Notes"/>
      </w:pPr>
      <w:r w:rsidRPr="00C44777">
        <w:rPr>
          <w:b/>
        </w:rPr>
        <w:t>Disclaimer/Publisher’s Note:</w:t>
      </w:r>
      <w:r w:rsidRPr="00C44777">
        <w:t xml:space="preserve"> The statements, opinions and data contained in all publications are solely those of the individual author(s) and contributor(s) and not of MDPI and/or the editor(s). MDPI and/or the editor(s) disclaim responsibility for any injury to people or property resulting from any ideas, methods, instructions or products referred to in the content.</w:t>
      </w:r>
    </w:p>
    <w:p w14:paraId="42A5C421" w14:textId="67850A2D" w:rsidR="001E5F4E" w:rsidRPr="00CF0FB8" w:rsidRDefault="001E5F4E" w:rsidP="00CF0FB8">
      <w:pPr>
        <w:pStyle w:val="MDPI63Notes"/>
      </w:pPr>
    </w:p>
    <w:sectPr w:rsidR="001E5F4E" w:rsidRPr="00CF0FB8" w:rsidSect="008F2F9E">
      <w:headerReference w:type="even" r:id="rId18"/>
      <w:headerReference w:type="default" r:id="rId19"/>
      <w:footerReference w:type="default" r:id="rId20"/>
      <w:headerReference w:type="first" r:id="rId21"/>
      <w:footerReference w:type="first" r:id="rId22"/>
      <w:type w:val="continuous"/>
      <w:pgSz w:w="11906" w:h="16838" w:code="9"/>
      <w:pgMar w:top="1417" w:right="720" w:bottom="1077" w:left="720" w:header="1020" w:footer="340" w:gutter="0"/>
      <w:pgNumType w:start="1"/>
      <w:cols w:space="425"/>
      <w:titlePg/>
      <w:bidi/>
      <w:docGrid w:type="lines"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MDPI" w:date="2024-02-07T11:51:00Z" w:initials="M">
    <w:p w14:paraId="26A5609A" w14:textId="77777777" w:rsidR="007934B4" w:rsidRDefault="007934B4">
      <w:pPr>
        <w:pStyle w:val="Textodecomentrio"/>
        <w:jc w:val="left"/>
      </w:pPr>
      <w:r>
        <w:rPr>
          <w:rStyle w:val="Refdecomentrio"/>
        </w:rPr>
        <w:annotationRef/>
      </w:r>
      <w:r>
        <w:rPr>
          <w:b/>
          <w:bCs/>
          <w:i/>
          <w:iCs/>
        </w:rPr>
        <w:t>Dear authors:</w:t>
      </w:r>
    </w:p>
    <w:p w14:paraId="3177AD31" w14:textId="77777777" w:rsidR="007934B4" w:rsidRDefault="007934B4">
      <w:pPr>
        <w:pStyle w:val="Textodecomentrio"/>
        <w:jc w:val="left"/>
      </w:pPr>
    </w:p>
    <w:p w14:paraId="573C01F2" w14:textId="77777777" w:rsidR="007934B4" w:rsidRDefault="007934B4">
      <w:pPr>
        <w:pStyle w:val="Textodecomentrio"/>
        <w:jc w:val="left"/>
      </w:pPr>
      <w:r>
        <w:t>Thank you so much for your time and support along the way! We are now finalizing the manuscript before publication. Below are some useful tips for you to proofread the manuscript:</w:t>
      </w:r>
    </w:p>
    <w:p w14:paraId="34239641" w14:textId="77777777" w:rsidR="007934B4" w:rsidRDefault="007934B4">
      <w:pPr>
        <w:pStyle w:val="Textodecomentrio"/>
        <w:jc w:val="left"/>
      </w:pPr>
    </w:p>
    <w:p w14:paraId="54480052" w14:textId="77777777" w:rsidR="007934B4" w:rsidRDefault="007934B4">
      <w:pPr>
        <w:pStyle w:val="Textodecomentrio"/>
        <w:jc w:val="left"/>
      </w:pPr>
      <w:r>
        <w:t>1. The initial layout for your manuscript was done by our layout team. Please do not change the layout, otherwise we cannot proceed to the next step.</w:t>
      </w:r>
    </w:p>
    <w:p w14:paraId="69413948" w14:textId="77777777" w:rsidR="007934B4" w:rsidRDefault="007934B4">
      <w:pPr>
        <w:pStyle w:val="Textodecomentrio"/>
        <w:jc w:val="left"/>
      </w:pPr>
      <w:r>
        <w:t>2. Please do not delete our comments.</w:t>
      </w:r>
    </w:p>
    <w:p w14:paraId="063F63CA" w14:textId="545D02FD" w:rsidR="007934B4" w:rsidRDefault="007934B4">
      <w:pPr>
        <w:pStyle w:val="Textodecomentrio"/>
        <w:jc w:val="left"/>
      </w:pPr>
      <w:r>
        <w:t>3</w:t>
      </w:r>
      <w:r w:rsidR="00F81A3A">
        <w:t>.</w:t>
      </w:r>
      <w:r>
        <w:t xml:space="preserve"> Please revise and answer all questions that we proposed. Such as: “It should be italic”; “I confirm”; “I have checked and revised all.”</w:t>
      </w:r>
    </w:p>
    <w:p w14:paraId="48E3EDAF" w14:textId="77777777" w:rsidR="007934B4" w:rsidRDefault="007934B4">
      <w:pPr>
        <w:pStyle w:val="Textodecomentrio"/>
        <w:jc w:val="left"/>
      </w:pPr>
      <w:r>
        <w:t>4. Please directly correct on this version with changes tracked being kept.</w:t>
      </w:r>
    </w:p>
    <w:p w14:paraId="6B224058" w14:textId="77777777" w:rsidR="007934B4" w:rsidRDefault="007934B4">
      <w:pPr>
        <w:pStyle w:val="Textodecomentrio"/>
        <w:jc w:val="left"/>
      </w:pPr>
      <w:r>
        <w:t>5. Please make sure that all the symbols in the paper are of the same format.</w:t>
      </w:r>
    </w:p>
    <w:p w14:paraId="3D5B8E3D" w14:textId="77777777" w:rsidR="007934B4" w:rsidRDefault="007934B4" w:rsidP="008D4145">
      <w:pPr>
        <w:pStyle w:val="Textodecomentrio"/>
        <w:jc w:val="left"/>
      </w:pPr>
      <w:r>
        <w:t>6. All figures, tables, equations, and references should be cited in numerical order, please check again as we might have missed something</w:t>
      </w:r>
    </w:p>
  </w:comment>
  <w:comment w:id="2" w:author="MDPI" w:date="2024-02-04T13:24:00Z" w:initials="M">
    <w:p w14:paraId="7750DBF9" w14:textId="78B3B503" w:rsidR="00D00827" w:rsidRDefault="00D00827">
      <w:pPr>
        <w:pStyle w:val="Textodecomentrio"/>
      </w:pPr>
      <w:r>
        <w:rPr>
          <w:rStyle w:val="Refdecomentrio"/>
        </w:rPr>
        <w:annotationRef/>
      </w:r>
      <w:r>
        <w:t xml:space="preserve">The </w:t>
      </w:r>
      <w:r>
        <w:rPr>
          <w:rFonts w:hint="eastAsia"/>
        </w:rPr>
        <w:t>title</w:t>
      </w:r>
      <w:r>
        <w:t xml:space="preserve"> is different from the one submitted online at susy.mdpi.com. Please confirm which one is correct.</w:t>
      </w:r>
    </w:p>
  </w:comment>
  <w:comment w:id="3" w:author="Gabriel Henrique" w:date="2024-02-07T11:52:00Z" w:initials="GH">
    <w:p w14:paraId="623D667D" w14:textId="07EC7E24" w:rsidR="00A10EF6" w:rsidRDefault="00A10EF6">
      <w:pPr>
        <w:pStyle w:val="Textodecomentrio"/>
      </w:pPr>
      <w:r>
        <w:rPr>
          <w:rStyle w:val="Refdecomentrio"/>
        </w:rPr>
        <w:annotationRef/>
      </w:r>
      <w:r>
        <w:t>This title here is the correct one.</w:t>
      </w:r>
      <w:r w:rsidR="005543A2">
        <w:t xml:space="preserve"> We included “for Filter Applications” after reviewers suggestions</w:t>
      </w:r>
    </w:p>
  </w:comment>
  <w:comment w:id="4" w:author="MDPI" w:date="2024-02-04T13:27:00Z" w:initials="M">
    <w:p w14:paraId="5BC3872F" w14:textId="77777777" w:rsidR="00AD3330" w:rsidRDefault="00AD3330" w:rsidP="00AD3330">
      <w:pPr>
        <w:pStyle w:val="Textodecomentrio"/>
      </w:pPr>
      <w:r>
        <w:rPr>
          <w:rStyle w:val="Refdecomentrio"/>
        </w:rPr>
        <w:annotationRef/>
      </w:r>
      <w:r>
        <w:t>Please check all author names carefully.</w:t>
      </w:r>
    </w:p>
  </w:comment>
  <w:comment w:id="5" w:author="Gabriel Henrique" w:date="2024-02-07T12:12:00Z" w:initials="GH">
    <w:p w14:paraId="677D4215" w14:textId="6BCEFE51" w:rsidR="005543A2" w:rsidRDefault="005543A2">
      <w:pPr>
        <w:pStyle w:val="Textodecomentrio"/>
      </w:pPr>
      <w:r>
        <w:rPr>
          <w:rStyle w:val="Refdecomentrio"/>
        </w:rPr>
        <w:annotationRef/>
      </w:r>
      <w:r>
        <w:t>Checked</w:t>
      </w:r>
    </w:p>
  </w:comment>
  <w:comment w:id="6" w:author="MDPI" w:date="2024-02-04T13:24:00Z" w:initials="M">
    <w:p w14:paraId="7725F588" w14:textId="77777777" w:rsidR="00AD3330" w:rsidRDefault="00AD3330" w:rsidP="00AD3330">
      <w:pPr>
        <w:pStyle w:val="Textodecomentrio"/>
      </w:pPr>
      <w:r>
        <w:rPr>
          <w:rStyle w:val="Refdecomentrio"/>
        </w:rPr>
        <w:annotationRef/>
      </w:r>
      <w:r>
        <w:t xml:space="preserve">The </w:t>
      </w:r>
      <w:r>
        <w:rPr>
          <w:rFonts w:hint="eastAsia"/>
        </w:rPr>
        <w:t>title</w:t>
      </w:r>
      <w:r>
        <w:t xml:space="preserve"> is different from the one submitted online at susy.mdpi.com. Please confirm which one is correct.</w:t>
      </w:r>
    </w:p>
  </w:comment>
  <w:comment w:id="7" w:author="Gabriel Henrique" w:date="2024-02-07T12:12:00Z" w:initials="GH">
    <w:p w14:paraId="7EFF5685" w14:textId="41BBC6D0" w:rsidR="005543A2" w:rsidRDefault="005543A2">
      <w:pPr>
        <w:pStyle w:val="Textodecomentrio"/>
      </w:pPr>
      <w:r>
        <w:rPr>
          <w:rStyle w:val="Refdecomentrio"/>
        </w:rPr>
        <w:annotationRef/>
      </w:r>
      <w:r>
        <w:t>This title here is the correct one. We included “for Filter Applications” after reviewers suggestions</w:t>
      </w:r>
    </w:p>
  </w:comment>
  <w:comment w:id="9" w:author="MDPI" w:date="2024-02-04T13:25:00Z" w:initials="M">
    <w:p w14:paraId="69D90D80" w14:textId="528A5A11" w:rsidR="00D00827" w:rsidRDefault="00D00827">
      <w:pPr>
        <w:pStyle w:val="Textodecomentrio"/>
      </w:pPr>
      <w:r>
        <w:rPr>
          <w:rStyle w:val="Refdecomentrio"/>
        </w:rPr>
        <w:annotationRef/>
      </w:r>
      <w:r>
        <w:t xml:space="preserve">The </w:t>
      </w:r>
      <w:r w:rsidR="009B341B">
        <w:rPr>
          <w:rFonts w:hint="eastAsia"/>
        </w:rPr>
        <w:t>highlighted</w:t>
      </w:r>
      <w:r>
        <w:t xml:space="preserve"> author</w:t>
      </w:r>
      <w:r w:rsidR="009B341B">
        <w:t xml:space="preserve"> names</w:t>
      </w:r>
      <w:r>
        <w:t xml:space="preserve"> </w:t>
      </w:r>
      <w:r w:rsidR="009B341B">
        <w:t>are</w:t>
      </w:r>
      <w:r>
        <w:t xml:space="preserve"> different from the one submitted online at susy.mdpi.com. Please confirm which one is correct.</w:t>
      </w:r>
    </w:p>
  </w:comment>
  <w:comment w:id="11" w:author="Gabriel Henrique" w:date="2024-02-07T12:00:00Z" w:initials="GH">
    <w:p w14:paraId="4CA6E360" w14:textId="30E8A2E5" w:rsidR="00A10EF6" w:rsidRDefault="00A10EF6">
      <w:pPr>
        <w:pStyle w:val="Textodecomentrio"/>
      </w:pPr>
      <w:r>
        <w:rPr>
          <w:rStyle w:val="Refdecomentrio"/>
        </w:rPr>
        <w:annotationRef/>
      </w:r>
      <w:r>
        <w:t>The names here, in the manuscript, are correct</w:t>
      </w:r>
    </w:p>
  </w:comment>
  <w:comment w:id="10" w:author="MDPI" w:date="2024-02-04T16:05:00Z" w:initials="M">
    <w:p w14:paraId="5FEA8DF0" w14:textId="69F9FEB8" w:rsidR="009B341B" w:rsidRDefault="009B341B">
      <w:pPr>
        <w:pStyle w:val="Textodecomentrio"/>
      </w:pPr>
      <w:r>
        <w:rPr>
          <w:rStyle w:val="Refdecomentrio"/>
        </w:rPr>
        <w:annotationRef/>
      </w:r>
      <w:r>
        <w:t xml:space="preserve">Please carefully check the accuracy of names and affiliations. </w:t>
      </w:r>
    </w:p>
  </w:comment>
  <w:comment w:id="12" w:author="Gabriel Henrique" w:date="2024-02-07T12:03:00Z" w:initials="GH">
    <w:p w14:paraId="2AF931B7" w14:textId="53E9D7C6" w:rsidR="00193965" w:rsidRDefault="00193965">
      <w:pPr>
        <w:pStyle w:val="Textodecomentrio"/>
      </w:pPr>
      <w:r>
        <w:rPr>
          <w:rStyle w:val="Refdecomentrio"/>
        </w:rPr>
        <w:annotationRef/>
      </w:r>
      <w:r>
        <w:t>I corrected Couto’s affiliation, from 1 to 2.</w:t>
      </w:r>
    </w:p>
  </w:comment>
  <w:comment w:id="13" w:author="Gabriel Henrique" w:date="2024-02-07T12:00:00Z" w:initials="GH">
    <w:p w14:paraId="2FB1BFFD" w14:textId="245DCD71" w:rsidR="00A10EF6" w:rsidRDefault="00A10EF6">
      <w:pPr>
        <w:pStyle w:val="Textodecomentrio"/>
      </w:pPr>
      <w:r>
        <w:rPr>
          <w:rStyle w:val="Refdecomentrio"/>
        </w:rPr>
        <w:annotationRef/>
      </w:r>
      <w:r>
        <w:t>This dot should not be here</w:t>
      </w:r>
    </w:p>
  </w:comment>
  <w:comment w:id="14" w:author="MDPI" w:date="2024-02-04T13:34:00Z" w:initials="M">
    <w:p w14:paraId="4B6ACD46" w14:textId="108F2DF2" w:rsidR="00DC202C" w:rsidRDefault="00DC202C">
      <w:pPr>
        <w:pStyle w:val="Textodecomentrio"/>
      </w:pPr>
      <w:r>
        <w:rPr>
          <w:rStyle w:val="Refdecomentrio"/>
        </w:rPr>
        <w:annotationRef/>
      </w:r>
      <w:r>
        <w:t xml:space="preserve">We added </w:t>
      </w:r>
      <w:r w:rsidRPr="00AD3330">
        <w:rPr>
          <w:lang w:val="pt-BR"/>
        </w:rPr>
        <w:t>Correspondence</w:t>
      </w:r>
      <w:r>
        <w:rPr>
          <w:lang w:val="pt-BR"/>
        </w:rPr>
        <w:t xml:space="preserve"> symbol, please check.</w:t>
      </w:r>
    </w:p>
  </w:comment>
  <w:comment w:id="15" w:author="Gabriel Henrique" w:date="2024-02-07T12:05:00Z" w:initials="GH">
    <w:p w14:paraId="4D07B141" w14:textId="3B3FBAD2" w:rsidR="00193965" w:rsidRDefault="00193965">
      <w:pPr>
        <w:pStyle w:val="Textodecomentrio"/>
      </w:pPr>
      <w:r>
        <w:rPr>
          <w:rStyle w:val="Refdecomentrio"/>
        </w:rPr>
        <w:annotationRef/>
      </w:r>
      <w:r>
        <w:t>Checked</w:t>
      </w:r>
    </w:p>
  </w:comment>
  <w:comment w:id="16" w:author="MDPI" w:date="2024-02-04T13:36:00Z" w:initials="M">
    <w:p w14:paraId="7B204278" w14:textId="4818B7BD" w:rsidR="00A233E4" w:rsidRDefault="00A233E4">
      <w:pPr>
        <w:pStyle w:val="Textodecomentrio"/>
      </w:pPr>
      <w:r>
        <w:rPr>
          <w:rStyle w:val="Refdecomentrio"/>
        </w:rPr>
        <w:annotationRef/>
      </w:r>
      <w:r>
        <w:t>We added the email addresses here according to those submitted online at susy.mdpi.com. Please confirm.</w:t>
      </w:r>
    </w:p>
  </w:comment>
  <w:comment w:id="17" w:author="Gabriel Henrique" w:date="2024-02-07T12:05:00Z" w:initials="GH">
    <w:p w14:paraId="16EED7FE" w14:textId="46212683" w:rsidR="00193965" w:rsidRDefault="00193965">
      <w:pPr>
        <w:pStyle w:val="Textodecomentrio"/>
      </w:pPr>
      <w:r>
        <w:rPr>
          <w:rStyle w:val="Refdecomentrio"/>
        </w:rPr>
        <w:annotationRef/>
      </w:r>
      <w:r>
        <w:t>I confirm that these are the correct email adresses. Please, notice the corrected Couto’s affiliation below.</w:t>
      </w:r>
    </w:p>
  </w:comment>
  <w:comment w:id="19" w:author="MDPI" w:date="2024-02-04T13:52:00Z" w:initials="M">
    <w:p w14:paraId="77C3D432" w14:textId="424A1B8E" w:rsidR="002A335B" w:rsidRDefault="002A335B">
      <w:pPr>
        <w:pStyle w:val="Textodecomentrio"/>
      </w:pPr>
      <w:r>
        <w:rPr>
          <w:rStyle w:val="Refdecomentrio"/>
        </w:rPr>
        <w:annotationRef/>
      </w:r>
      <w:r>
        <w:t>This email address is different from the one submitted online at susy.mdpi.com. Please confirm which one is correct.</w:t>
      </w:r>
    </w:p>
  </w:comment>
  <w:comment w:id="20" w:author="Gabriel Henrique" w:date="2024-02-07T12:09:00Z" w:initials="GH">
    <w:p w14:paraId="00CF490F" w14:textId="17921659" w:rsidR="00193965" w:rsidRDefault="00193965">
      <w:pPr>
        <w:pStyle w:val="Textodecomentrio"/>
      </w:pPr>
      <w:r>
        <w:rPr>
          <w:rStyle w:val="Refdecomentrio"/>
        </w:rPr>
        <w:annotationRef/>
      </w:r>
      <w:r>
        <w:t>There was a “s” misplaced. Corrected.</w:t>
      </w:r>
    </w:p>
  </w:comment>
  <w:comment w:id="23" w:author="Judith Mate" w:date="2024-02-06T22:10:00Z" w:initials="JM">
    <w:p w14:paraId="71954356" w14:textId="2917160D" w:rsidR="00CD6ABE" w:rsidRDefault="00CD6ABE">
      <w:pPr>
        <w:pStyle w:val="Textodecomentrio"/>
      </w:pPr>
      <w:r>
        <w:rPr>
          <w:rStyle w:val="Refdecomentrio"/>
        </w:rPr>
        <w:annotationRef/>
      </w:r>
      <w:r>
        <w:t>Please check that the intended meaning has been retained.</w:t>
      </w:r>
    </w:p>
  </w:comment>
  <w:comment w:id="24" w:author="Gabriel Henrique" w:date="2024-02-07T12:25:00Z" w:initials="GH">
    <w:p w14:paraId="74055F21" w14:textId="18611822" w:rsidR="008A2574" w:rsidRPr="00C238F7" w:rsidRDefault="008A2574">
      <w:pPr>
        <w:pStyle w:val="Textodecomentrio"/>
      </w:pPr>
      <w:r>
        <w:rPr>
          <w:rStyle w:val="Refdecomentrio"/>
        </w:rPr>
        <w:annotationRef/>
      </w:r>
      <w:r>
        <w:t xml:space="preserve">It should be “extends </w:t>
      </w:r>
      <w:r w:rsidRPr="00C238F7">
        <w:rPr>
          <w:b/>
          <w:bCs/>
        </w:rPr>
        <w:t>to</w:t>
      </w:r>
      <w:r>
        <w:t xml:space="preserve">”. </w:t>
      </w:r>
      <w:r w:rsidR="00C57CD5">
        <w:t>The expression “the choice of” was deleted and instead, we</w:t>
      </w:r>
      <w:r w:rsidR="00C57CD5" w:rsidRPr="00C57CD5">
        <w:rPr>
          <w:color w:val="auto"/>
        </w:rPr>
        <w:t xml:space="preserve"> added “</w:t>
      </w:r>
      <w:r w:rsidR="00C57CD5" w:rsidRPr="00C57CD5">
        <w:rPr>
          <w:b/>
          <w:bCs/>
          <w:color w:val="auto"/>
        </w:rPr>
        <w:t>its wide suitability for</w:t>
      </w:r>
      <w:r w:rsidR="00C57CD5" w:rsidRPr="00C57CD5">
        <w:rPr>
          <w:b/>
          <w:bCs/>
          <w:color w:val="auto"/>
        </w:rPr>
        <w:t>”</w:t>
      </w:r>
      <w:r w:rsidR="00C238F7">
        <w:rPr>
          <w:b/>
          <w:bCs/>
          <w:color w:val="auto"/>
        </w:rPr>
        <w:t xml:space="preserve"> </w:t>
      </w:r>
      <w:r w:rsidR="00C238F7">
        <w:rPr>
          <w:color w:val="auto"/>
        </w:rPr>
        <w:t>and an additional “</w:t>
      </w:r>
      <w:r w:rsidR="00C238F7">
        <w:rPr>
          <w:b/>
          <w:bCs/>
          <w:color w:val="auto"/>
        </w:rPr>
        <w:t>for</w:t>
      </w:r>
      <w:r w:rsidR="00C238F7">
        <w:rPr>
          <w:color w:val="auto"/>
        </w:rPr>
        <w:t>” to enhance clarity.</w:t>
      </w:r>
    </w:p>
  </w:comment>
  <w:comment w:id="25" w:author="Judith Mate" w:date="2024-02-06T19:52:00Z" w:initials="JM">
    <w:p w14:paraId="31FE40A0" w14:textId="4D38DC4D" w:rsidR="000841CA" w:rsidRDefault="000841CA">
      <w:pPr>
        <w:pStyle w:val="Textodecomentrio"/>
      </w:pPr>
      <w:r>
        <w:rPr>
          <w:rStyle w:val="Refdecomentrio"/>
        </w:rPr>
        <w:annotationRef/>
      </w:r>
      <w:r>
        <w:t>Please check that the intended meaning has been retained.</w:t>
      </w:r>
    </w:p>
  </w:comment>
  <w:comment w:id="26" w:author="Gabriel Henrique" w:date="2024-02-07T15:21:00Z" w:initials="GH">
    <w:p w14:paraId="279C84F3" w14:textId="77B81D48" w:rsidR="00264C91" w:rsidRDefault="00264C91">
      <w:pPr>
        <w:pStyle w:val="Textodecomentrio"/>
      </w:pPr>
      <w:r>
        <w:rPr>
          <w:rStyle w:val="Refdecomentrio"/>
        </w:rPr>
        <w:annotationRef/>
      </w:r>
      <w:r>
        <w:t>Checked</w:t>
      </w:r>
    </w:p>
  </w:comment>
  <w:comment w:id="27" w:author="Judith Mate" w:date="2024-02-06T19:57:00Z" w:initials="JM">
    <w:p w14:paraId="57482AE4" w14:textId="601E25AA" w:rsidR="000841CA" w:rsidRDefault="000841CA">
      <w:pPr>
        <w:pStyle w:val="Textodecomentrio"/>
      </w:pPr>
      <w:r>
        <w:rPr>
          <w:rStyle w:val="Refdecomentrio"/>
        </w:rPr>
        <w:annotationRef/>
      </w:r>
      <w:r>
        <w:t>Please check that the intended meaning has been retained.</w:t>
      </w:r>
    </w:p>
  </w:comment>
  <w:comment w:id="28" w:author="Gabriel Henrique" w:date="2024-02-07T15:21:00Z" w:initials="GH">
    <w:p w14:paraId="6D484EDD" w14:textId="7564D467" w:rsidR="00264C91" w:rsidRDefault="00264C91">
      <w:pPr>
        <w:pStyle w:val="Textodecomentrio"/>
      </w:pPr>
      <w:r>
        <w:rPr>
          <w:rStyle w:val="Refdecomentrio"/>
        </w:rPr>
        <w:annotationRef/>
      </w:r>
      <w:r>
        <w:t>Checked</w:t>
      </w:r>
    </w:p>
  </w:comment>
  <w:comment w:id="29" w:author="Judith Mate" w:date="2024-02-06T20:08:00Z" w:initials="JM">
    <w:p w14:paraId="5A935474" w14:textId="74BB76DA" w:rsidR="0068384B" w:rsidRDefault="0068384B">
      <w:pPr>
        <w:pStyle w:val="Textodecomentrio"/>
      </w:pPr>
      <w:r>
        <w:rPr>
          <w:rStyle w:val="Refdecomentrio"/>
        </w:rPr>
        <w:annotationRef/>
      </w:r>
      <w:r>
        <w:t>Please check that the intended meaning has been retained</w:t>
      </w:r>
      <w:r w:rsidR="00264C91">
        <w:t>.</w:t>
      </w:r>
    </w:p>
  </w:comment>
  <w:comment w:id="30" w:author="Gabriel Henrique" w:date="2024-02-07T15:22:00Z" w:initials="GH">
    <w:p w14:paraId="56CB8055" w14:textId="4FA2D6A8" w:rsidR="00264C91" w:rsidRDefault="00264C91">
      <w:pPr>
        <w:pStyle w:val="Textodecomentrio"/>
      </w:pPr>
      <w:r>
        <w:rPr>
          <w:rStyle w:val="Refdecomentrio"/>
        </w:rPr>
        <w:annotationRef/>
      </w:r>
      <w:r>
        <w:t>Checked</w:t>
      </w:r>
    </w:p>
  </w:comment>
  <w:comment w:id="31" w:author="Judith Mate" w:date="2024-02-06T20:08:00Z" w:initials="JM">
    <w:p w14:paraId="01400A30" w14:textId="143F3045" w:rsidR="0068384B" w:rsidRDefault="0068384B">
      <w:pPr>
        <w:pStyle w:val="Textodecomentrio"/>
      </w:pPr>
      <w:r>
        <w:rPr>
          <w:rStyle w:val="Refdecomentrio"/>
        </w:rPr>
        <w:annotationRef/>
      </w:r>
      <w:r>
        <w:t>Please check that the intended meaning has been retained.</w:t>
      </w:r>
    </w:p>
  </w:comment>
  <w:comment w:id="32" w:author="Gabriel Henrique" w:date="2024-02-07T15:22:00Z" w:initials="GH">
    <w:p w14:paraId="3511DA27" w14:textId="120FC427" w:rsidR="00264C91" w:rsidRDefault="00264C91">
      <w:pPr>
        <w:pStyle w:val="Textodecomentrio"/>
      </w:pPr>
      <w:r>
        <w:rPr>
          <w:rStyle w:val="Refdecomentrio"/>
        </w:rPr>
        <w:annotationRef/>
      </w:r>
      <w:r>
        <w:t>Checked</w:t>
      </w:r>
    </w:p>
  </w:comment>
  <w:comment w:id="33" w:author="MDPI" w:date="2024-02-04T13:44:00Z" w:initials="M">
    <w:p w14:paraId="79957E20" w14:textId="1F921907" w:rsidR="00C32847" w:rsidRDefault="00C32847">
      <w:pPr>
        <w:pStyle w:val="Textodecomentrio"/>
      </w:pPr>
      <w:r>
        <w:rPr>
          <w:rStyle w:val="Refdecomentrio"/>
        </w:rPr>
        <w:annotationRef/>
      </w:r>
      <w:r>
        <w:t>Please add the left bracket in the image, e.g., “a)” should be “(a)”.</w:t>
      </w:r>
    </w:p>
  </w:comment>
  <w:comment w:id="34" w:author="Gabriel Henrique" w:date="2024-02-07T18:48:00Z" w:initials="GH">
    <w:p w14:paraId="54CA15EB" w14:textId="13C8657D" w:rsidR="00C13F45" w:rsidRDefault="00C13F45">
      <w:pPr>
        <w:pStyle w:val="Textodecomentrio"/>
      </w:pPr>
      <w:r>
        <w:rPr>
          <w:rStyle w:val="Refdecomentrio"/>
        </w:rPr>
        <w:annotationRef/>
      </w:r>
      <w:r>
        <w:t>We added the left brackets</w:t>
      </w:r>
    </w:p>
  </w:comment>
  <w:comment w:id="35" w:author="MDPI" w:date="2024-02-04T13:45:00Z" w:initials="M">
    <w:p w14:paraId="5002C014" w14:textId="666F95C5" w:rsidR="00EC10EF" w:rsidRDefault="00EC10EF">
      <w:pPr>
        <w:pStyle w:val="Textodecomentrio"/>
      </w:pPr>
      <w:r>
        <w:rPr>
          <w:rStyle w:val="Refdecomentrio"/>
        </w:rPr>
        <w:annotationRef/>
      </w:r>
      <w:r>
        <w:t>Please state the name of the manufacturer, city, and country from where the equipment was sourced.</w:t>
      </w:r>
    </w:p>
  </w:comment>
  <w:comment w:id="36" w:author="Gabriel Henrique" w:date="2024-02-07T15:55:00Z" w:initials="GH">
    <w:p w14:paraId="3E086E75" w14:textId="67B6A054" w:rsidR="002A28E6" w:rsidRDefault="002A28E6">
      <w:pPr>
        <w:pStyle w:val="Textodecomentrio"/>
      </w:pPr>
      <w:r>
        <w:rPr>
          <w:rStyle w:val="Refdecomentrio"/>
        </w:rPr>
        <w:annotationRef/>
      </w:r>
      <w:r>
        <w:t>These details were included</w:t>
      </w:r>
    </w:p>
  </w:comment>
  <w:comment w:id="37" w:author="MDPI" w:date="2024-02-04T13:46:00Z" w:initials="M">
    <w:p w14:paraId="625D25C9" w14:textId="7A11D4C8" w:rsidR="00EC10EF" w:rsidRDefault="00EC10EF">
      <w:pPr>
        <w:pStyle w:val="Textodecomentrio"/>
      </w:pPr>
      <w:r>
        <w:rPr>
          <w:rStyle w:val="Refdecomentrio"/>
        </w:rPr>
        <w:annotationRef/>
      </w:r>
      <w:r>
        <w:t>Please state the version number of the software.</w:t>
      </w:r>
    </w:p>
  </w:comment>
  <w:comment w:id="38" w:author="Gabriel Henrique" w:date="2024-02-07T15:57:00Z" w:initials="GH">
    <w:p w14:paraId="6431AB84" w14:textId="04CC1C3C" w:rsidR="002A28E6" w:rsidRDefault="002A28E6">
      <w:pPr>
        <w:pStyle w:val="Textodecomentrio"/>
      </w:pPr>
      <w:r>
        <w:rPr>
          <w:rStyle w:val="Refdecomentrio"/>
        </w:rPr>
        <w:annotationRef/>
      </w:r>
      <w:r>
        <w:t>The version was included</w:t>
      </w:r>
    </w:p>
  </w:comment>
  <w:comment w:id="40" w:author="MDPI" w:date="2024-02-04T13:46:00Z" w:initials="M">
    <w:p w14:paraId="1A09CDB4" w14:textId="00ED7C00" w:rsidR="00EC10EF" w:rsidRDefault="00EC10EF">
      <w:pPr>
        <w:pStyle w:val="Textodecomentrio"/>
      </w:pPr>
      <w:r>
        <w:rPr>
          <w:rStyle w:val="Refdecomentrio"/>
        </w:rPr>
        <w:annotationRef/>
      </w:r>
      <w:r>
        <w:t>Please state the version number of the software.</w:t>
      </w:r>
    </w:p>
  </w:comment>
  <w:comment w:id="41" w:author="Gabriel Henrique" w:date="2024-02-07T15:46:00Z" w:initials="GH">
    <w:p w14:paraId="59F63EDE" w14:textId="5CFEECD1" w:rsidR="00F81A3A" w:rsidRDefault="00F81A3A">
      <w:pPr>
        <w:pStyle w:val="Textodecomentrio"/>
      </w:pPr>
      <w:r>
        <w:rPr>
          <w:rStyle w:val="Refdecomentrio"/>
        </w:rPr>
        <w:annotationRef/>
      </w:r>
      <w:r>
        <w:t>The version was added in Section 2</w:t>
      </w:r>
    </w:p>
  </w:comment>
  <w:comment w:id="42" w:author="Judith Mate" w:date="2024-02-06T20:32:00Z" w:initials="JM">
    <w:p w14:paraId="3C36A343" w14:textId="0D333965" w:rsidR="009B5067" w:rsidRDefault="009B5067">
      <w:pPr>
        <w:pStyle w:val="Textodecomentrio"/>
      </w:pPr>
      <w:r>
        <w:rPr>
          <w:rStyle w:val="Refdecomentrio"/>
        </w:rPr>
        <w:annotationRef/>
      </w:r>
      <w:r>
        <w:t>Please check that the intended meaning has been retained.</w:t>
      </w:r>
    </w:p>
  </w:comment>
  <w:comment w:id="43" w:author="Gabriel Henrique" w:date="2024-02-07T15:25:00Z" w:initials="GH">
    <w:p w14:paraId="4963346C" w14:textId="7B484AC9" w:rsidR="00264C91" w:rsidRDefault="00264C91">
      <w:pPr>
        <w:pStyle w:val="Textodecomentrio"/>
      </w:pPr>
      <w:r>
        <w:rPr>
          <w:rStyle w:val="Refdecomentrio"/>
        </w:rPr>
        <w:annotationRef/>
      </w:r>
      <w:r w:rsidR="00616710">
        <w:t>Checked</w:t>
      </w:r>
    </w:p>
  </w:comment>
  <w:comment w:id="44" w:author="Judith Mate" w:date="2024-02-06T20:35:00Z" w:initials="JM">
    <w:p w14:paraId="0ADB9D5D" w14:textId="0BD63107" w:rsidR="009B5067" w:rsidRDefault="009B5067">
      <w:pPr>
        <w:pStyle w:val="Textodecomentrio"/>
      </w:pPr>
      <w:r>
        <w:rPr>
          <w:rStyle w:val="Refdecomentrio"/>
        </w:rPr>
        <w:annotationRef/>
      </w:r>
      <w:r>
        <w:t>Please check that the intended meaning has been retained.</w:t>
      </w:r>
    </w:p>
  </w:comment>
  <w:comment w:id="45" w:author="Gabriel Henrique" w:date="2024-02-07T15:26:00Z" w:initials="GH">
    <w:p w14:paraId="1F69F2FD" w14:textId="31428B31" w:rsidR="00616710" w:rsidRDefault="00616710">
      <w:pPr>
        <w:pStyle w:val="Textodecomentrio"/>
      </w:pPr>
      <w:r>
        <w:rPr>
          <w:rStyle w:val="Refdecomentrio"/>
        </w:rPr>
        <w:annotationRef/>
      </w:r>
      <w:r>
        <w:t>Checked</w:t>
      </w:r>
    </w:p>
  </w:comment>
  <w:comment w:id="46" w:author="MDPI" w:date="2024-02-04T13:47:00Z" w:initials="M">
    <w:p w14:paraId="3A8B9749" w14:textId="3F7239FB" w:rsidR="00EC10EF" w:rsidRDefault="00EC10EF">
      <w:pPr>
        <w:pStyle w:val="Textodecomentrio"/>
      </w:pPr>
      <w:r>
        <w:rPr>
          <w:rStyle w:val="Refdecomentrio"/>
        </w:rPr>
        <w:annotationRef/>
      </w:r>
      <w:r>
        <w:t>Please add the left bracket in the image, e.g., “a)” should be “(a)”.</w:t>
      </w:r>
    </w:p>
  </w:comment>
  <w:comment w:id="47" w:author="Gabriel Henrique" w:date="2024-02-07T18:48:00Z" w:initials="GH">
    <w:p w14:paraId="75044293" w14:textId="5720D588" w:rsidR="00C13F45" w:rsidRDefault="00C13F45">
      <w:pPr>
        <w:pStyle w:val="Textodecomentrio"/>
      </w:pPr>
      <w:r>
        <w:rPr>
          <w:rStyle w:val="Refdecomentrio"/>
        </w:rPr>
        <w:annotationRef/>
      </w:r>
      <w:r>
        <w:rPr>
          <w:rStyle w:val="Refdecomentrio"/>
        </w:rPr>
        <w:annotationRef/>
      </w:r>
      <w:r>
        <w:t>We added the left brackets</w:t>
      </w:r>
    </w:p>
  </w:comment>
  <w:comment w:id="48" w:author="MDPI" w:date="2024-02-04T13:47:00Z" w:initials="M">
    <w:p w14:paraId="441B7591" w14:textId="6240887F" w:rsidR="00EC10EF" w:rsidRDefault="00EC10EF">
      <w:pPr>
        <w:pStyle w:val="Textodecomentrio"/>
      </w:pPr>
      <w:r>
        <w:rPr>
          <w:rStyle w:val="Refdecomentrio"/>
        </w:rPr>
        <w:annotationRef/>
      </w:r>
      <w:r>
        <w:t>Please add the left bracket in the image, e.g., “a)” should be “(a)”.</w:t>
      </w:r>
    </w:p>
  </w:comment>
  <w:comment w:id="51" w:author="Gabriel Henrique" w:date="2024-02-07T18:48:00Z" w:initials="GH">
    <w:p w14:paraId="373B1212" w14:textId="0135F5D6" w:rsidR="00C13F45" w:rsidRDefault="00C13F45">
      <w:pPr>
        <w:pStyle w:val="Textodecomentrio"/>
      </w:pPr>
      <w:r>
        <w:rPr>
          <w:rStyle w:val="Refdecomentrio"/>
        </w:rPr>
        <w:annotationRef/>
      </w:r>
      <w:r>
        <w:rPr>
          <w:rStyle w:val="Refdecomentrio"/>
        </w:rPr>
        <w:annotationRef/>
      </w:r>
      <w:r>
        <w:t>We added the left brackets</w:t>
      </w:r>
    </w:p>
  </w:comment>
  <w:comment w:id="49" w:author="MDPI" w:date="2024-02-04T13:48:00Z" w:initials="M">
    <w:p w14:paraId="0C86914E" w14:textId="707AF430" w:rsidR="00EC10EF" w:rsidRDefault="00EC10EF">
      <w:pPr>
        <w:pStyle w:val="Textodecomentrio"/>
      </w:pPr>
      <w:r>
        <w:rPr>
          <w:rStyle w:val="Refdecomentrio"/>
        </w:rPr>
        <w:annotationRef/>
      </w:r>
      <w:r>
        <w:t>Please check if there should be explanations for the arrows in the figure.</w:t>
      </w:r>
    </w:p>
  </w:comment>
  <w:comment w:id="50" w:author="Gabriel Henrique" w:date="2024-02-07T16:07:00Z" w:initials="GH">
    <w:p w14:paraId="37F6BF76" w14:textId="72FD98E7" w:rsidR="00CE1E07" w:rsidRDefault="00CE1E07">
      <w:pPr>
        <w:pStyle w:val="Textodecomentrio"/>
      </w:pPr>
      <w:r>
        <w:rPr>
          <w:rStyle w:val="Refdecomentrio"/>
        </w:rPr>
        <w:annotationRef/>
      </w:r>
      <w:r>
        <w:t>We added a brief explanation</w:t>
      </w:r>
    </w:p>
  </w:comment>
  <w:comment w:id="52" w:author="Judith Mate" w:date="2024-02-06T20:43:00Z" w:initials="JM">
    <w:p w14:paraId="45BECD5E" w14:textId="0B36EA0C" w:rsidR="00B34C57" w:rsidRDefault="00B34C57">
      <w:pPr>
        <w:pStyle w:val="Textodecomentrio"/>
      </w:pPr>
      <w:r>
        <w:rPr>
          <w:rStyle w:val="Refdecomentrio"/>
        </w:rPr>
        <w:annotationRef/>
      </w:r>
      <w:r>
        <w:t>Please check that the intended meaning has been retained.</w:t>
      </w:r>
    </w:p>
  </w:comment>
  <w:comment w:id="53" w:author="Gabriel Henrique" w:date="2024-02-07T15:29:00Z" w:initials="GH">
    <w:p w14:paraId="2ADA63CC" w14:textId="71ACD641" w:rsidR="00616710" w:rsidRDefault="00616710">
      <w:pPr>
        <w:pStyle w:val="Textodecomentrio"/>
      </w:pPr>
      <w:r>
        <w:rPr>
          <w:rStyle w:val="Refdecomentrio"/>
        </w:rPr>
        <w:annotationRef/>
      </w:r>
      <w:r>
        <w:t>Checked</w:t>
      </w:r>
    </w:p>
  </w:comment>
  <w:comment w:id="54" w:author="MDPI" w:date="2024-02-04T13:48:00Z" w:initials="M">
    <w:p w14:paraId="5F6A78BD" w14:textId="7CAF2DAA" w:rsidR="0020688E" w:rsidRDefault="0020688E">
      <w:pPr>
        <w:pStyle w:val="Textodecomentrio"/>
      </w:pPr>
      <w:r>
        <w:rPr>
          <w:rStyle w:val="Refdecomentrio"/>
        </w:rPr>
        <w:annotationRef/>
      </w:r>
      <w:r>
        <w:t>Please check if there should be explanations for the arrows in the figure.</w:t>
      </w:r>
    </w:p>
  </w:comment>
  <w:comment w:id="55" w:author="Gabriel Henrique" w:date="2024-02-07T16:08:00Z" w:initials="GH">
    <w:p w14:paraId="4187D948" w14:textId="6EDB7E04" w:rsidR="00CE1E07" w:rsidRDefault="00CE1E07">
      <w:pPr>
        <w:pStyle w:val="Textodecomentrio"/>
      </w:pPr>
      <w:r>
        <w:rPr>
          <w:rStyle w:val="Refdecomentrio"/>
        </w:rPr>
        <w:annotationRef/>
      </w:r>
      <w:r>
        <w:t>We added a brief explanation</w:t>
      </w:r>
    </w:p>
  </w:comment>
  <w:comment w:id="56" w:author="Judith Mate" w:date="2024-02-06T20:48:00Z" w:initials="JM">
    <w:p w14:paraId="62017F18" w14:textId="2C353797" w:rsidR="00B34C57" w:rsidRDefault="00B34C57">
      <w:pPr>
        <w:pStyle w:val="Textodecomentrio"/>
      </w:pPr>
      <w:r>
        <w:rPr>
          <w:rStyle w:val="Refdecomentrio"/>
        </w:rPr>
        <w:annotationRef/>
      </w:r>
      <w:r>
        <w:t>Please check that the intended meaning has been retained.</w:t>
      </w:r>
    </w:p>
  </w:comment>
  <w:comment w:id="57" w:author="Gabriel Henrique" w:date="2024-02-07T15:29:00Z" w:initials="GH">
    <w:p w14:paraId="16539521" w14:textId="6D7E2439" w:rsidR="00616710" w:rsidRDefault="00616710">
      <w:pPr>
        <w:pStyle w:val="Textodecomentrio"/>
      </w:pPr>
      <w:r>
        <w:rPr>
          <w:rStyle w:val="Refdecomentrio"/>
        </w:rPr>
        <w:annotationRef/>
      </w:r>
      <w:r>
        <w:t>Checked</w:t>
      </w:r>
    </w:p>
  </w:comment>
  <w:comment w:id="58" w:author="MDPI" w:date="2024-02-04T13:49:00Z" w:initials="M">
    <w:p w14:paraId="58E5EBD3" w14:textId="683D29AE" w:rsidR="006E776C" w:rsidRDefault="006E776C">
      <w:pPr>
        <w:pStyle w:val="Textodecomentrio"/>
      </w:pPr>
      <w:r>
        <w:rPr>
          <w:rStyle w:val="Refdecomentrio"/>
        </w:rPr>
        <w:annotationRef/>
      </w:r>
      <w:r>
        <w:t>Please add the left bracket in the image, e.g., “a)” should be “(a)”.</w:t>
      </w:r>
    </w:p>
  </w:comment>
  <w:comment w:id="60" w:author="Gabriel Henrique" w:date="2024-02-07T18:50:00Z" w:initials="GH">
    <w:p w14:paraId="7FEDD433" w14:textId="00140101" w:rsidR="00C13F45" w:rsidRDefault="00C13F45">
      <w:pPr>
        <w:pStyle w:val="Textodecomentrio"/>
      </w:pPr>
      <w:r>
        <w:rPr>
          <w:rStyle w:val="Refdecomentrio"/>
        </w:rPr>
        <w:annotationRef/>
      </w:r>
      <w:r>
        <w:t>We added the left brackets.</w:t>
      </w:r>
    </w:p>
  </w:comment>
  <w:comment w:id="59" w:author="MDPI" w:date="2024-02-04T13:50:00Z" w:initials="M">
    <w:p w14:paraId="20B8E5F7" w14:textId="6E2E6106" w:rsidR="006E776C" w:rsidRDefault="006E776C">
      <w:pPr>
        <w:pStyle w:val="Textodecomentrio"/>
      </w:pPr>
      <w:r>
        <w:rPr>
          <w:rStyle w:val="Refdecomentrio"/>
        </w:rPr>
        <w:annotationRef/>
      </w:r>
      <w:r>
        <w:t>Please change the hyphen (-) into a minus sign (−, “U+2212”), e.g., “-1” should be “−1”.</w:t>
      </w:r>
    </w:p>
  </w:comment>
  <w:comment w:id="61" w:author="Gabriel Henrique" w:date="2024-02-07T18:51:00Z" w:initials="GH">
    <w:p w14:paraId="1A77271B" w14:textId="78B98F6D" w:rsidR="00C13F45" w:rsidRDefault="00C13F45">
      <w:pPr>
        <w:pStyle w:val="Textodecomentrio"/>
      </w:pPr>
      <w:r>
        <w:rPr>
          <w:rStyle w:val="Refdecomentrio"/>
        </w:rPr>
        <w:annotationRef/>
      </w:r>
      <w:r w:rsidRPr="00C13F45">
        <w:t xml:space="preserve">We </w:t>
      </w:r>
      <w:r>
        <w:t>changed</w:t>
      </w:r>
      <w:r w:rsidRPr="00C13F45">
        <w:t xml:space="preserve"> the suggested characters</w:t>
      </w:r>
      <w:r>
        <w:t xml:space="preserve"> into the Unicode usual and superscript minus signs. We also improved </w:t>
      </w:r>
      <w:r>
        <w:rPr>
          <w:rStyle w:val="rynqvb"/>
          <w:lang w:val="en"/>
        </w:rPr>
        <w:t>readability</w:t>
      </w:r>
      <w:r>
        <w:rPr>
          <w:rStyle w:val="rynqvb"/>
          <w:lang w:val="en"/>
        </w:rPr>
        <w:t xml:space="preserve"> by enhancing and resizing the text.</w:t>
      </w:r>
      <w:r>
        <w:t xml:space="preserve"> </w:t>
      </w:r>
    </w:p>
  </w:comment>
  <w:comment w:id="62" w:author="MDPI" w:date="2024-02-04T13:50:00Z" w:initials="M">
    <w:p w14:paraId="7AE21974" w14:textId="6C00E8CE" w:rsidR="006E776C" w:rsidRDefault="006E776C">
      <w:pPr>
        <w:pStyle w:val="Textodecomentrio"/>
      </w:pPr>
      <w:r>
        <w:rPr>
          <w:rStyle w:val="Refdecomentrio"/>
        </w:rPr>
        <w:annotationRef/>
      </w:r>
      <w:r>
        <w:t>We revised section number to make it in order, please check.</w:t>
      </w:r>
    </w:p>
  </w:comment>
  <w:comment w:id="63" w:author="Gabriel Henrique" w:date="2024-02-07T16:09:00Z" w:initials="GH">
    <w:p w14:paraId="0AFAAF70" w14:textId="03DF5179" w:rsidR="00CE1E07" w:rsidRDefault="00CE1E07">
      <w:pPr>
        <w:pStyle w:val="Textodecomentrio"/>
      </w:pPr>
      <w:r>
        <w:rPr>
          <w:rStyle w:val="Refdecomentrio"/>
        </w:rPr>
        <w:annotationRef/>
      </w:r>
      <w:r>
        <w:t>Checked</w:t>
      </w:r>
    </w:p>
  </w:comment>
  <w:comment w:id="64" w:author="MDPI" w:date="2024-02-04T13:39:00Z" w:initials="M">
    <w:p w14:paraId="073A60A6" w14:textId="1A1A42C5" w:rsidR="00466923" w:rsidRDefault="00466923">
      <w:pPr>
        <w:pStyle w:val="Textodecomentrio"/>
      </w:pPr>
      <w:r>
        <w:rPr>
          <w:rStyle w:val="Refdecomentrio"/>
        </w:rPr>
        <w:annotationRef/>
      </w:r>
      <w:r>
        <w:t>For research articles with several authors, the following statements should be used “Conceptualization, X.X. and Y.Y.; methodology, X.X.; software, X.X.; validation, X.X., Y.Y. and Z.Z.; formal analysis, X.X.; investigation, X.X.; resources, X.X.; data curation, X.X.; writing—original draft preparation, X.X.; writing—review and editing, X.X.; visualization, X.X.; supervision, X.X.; project administration, X.X.; funding acquisition, Y.Y. All authors have read and agreed to the published version of the manuscript.”</w:t>
      </w:r>
    </w:p>
  </w:comment>
  <w:comment w:id="65" w:author="MDPI" w:date="2024-02-04T13:39:00Z" w:initials="M">
    <w:p w14:paraId="2D578CA9" w14:textId="52F02BA9" w:rsidR="00466923" w:rsidRDefault="00466923">
      <w:pPr>
        <w:pStyle w:val="Textodecomentrio"/>
      </w:pPr>
      <w:r>
        <w:rPr>
          <w:rStyle w:val="Refdecomentrio"/>
        </w:rPr>
        <w:annotationRef/>
      </w:r>
      <w:r>
        <w:t>Please add: This research received no external funding or This research was funded by [name of funder] grant number [xxx] And The APC was funded by [XXX]. Information regarding the funder and the funding number should be provided. Please check the accuracy of funding data and any other information carefully.</w:t>
      </w:r>
    </w:p>
  </w:comment>
  <w:comment w:id="66" w:author="MDPI" w:date="2024-02-04T13:40:00Z" w:initials="M">
    <w:p w14:paraId="1415896C" w14:textId="394D5BAF" w:rsidR="00466923" w:rsidRDefault="00466923">
      <w:pPr>
        <w:pStyle w:val="Textodecomentrio"/>
      </w:pPr>
      <w:r>
        <w:rPr>
          <w:rStyle w:val="Refdecomentrio"/>
        </w:rPr>
        <w:annotationRef/>
      </w:r>
      <w:r>
        <w:t>In this section, you should add the Institutional Review Board Statement and approval number, if relevant to your study. You might choose to exclude this statement if the study did not require ethical approval. Please note that the Editorial Office might ask you for further information. Please add “The study was conducted in accordance with the Declaration of Helsinki, and approved by the Institutional Review Board (or Ethics Committee) of NAME OF INSTITUTE (protocol code XXX and date of approval).” for studies involving humans. OR “The animal study protocol was approved by the Institutional Review Board (or Ethics Committee) of NAME OF INSTITUTE (protocol code XXX and date of approval).” for studies involving animals. OR “Ethical review and approval were waived for this study due to REASON (please provide a detailed justification).” OR “Not applicable” for studies not involving humans or animals.</w:t>
      </w:r>
    </w:p>
  </w:comment>
  <w:comment w:id="67" w:author="MDPI" w:date="2024-02-04T13:40:00Z" w:initials="M">
    <w:p w14:paraId="511BD33A" w14:textId="77777777" w:rsidR="00466923" w:rsidRDefault="00466923">
      <w:pPr>
        <w:pStyle w:val="Textodecomentrio"/>
      </w:pPr>
      <w:r>
        <w:rPr>
          <w:rStyle w:val="Refdecomentrio"/>
        </w:rPr>
        <w:annotationRef/>
      </w:r>
      <w:r>
        <w:t>Any research article describing a study involving humans should contain this statement. Please add “Informed consent was obtained from all subjects involved in the study.” OR “Patient consent was waived due to REASON (please provide a detailed justification).” OR “Not applicable.” for studies not involving humans. You might also choose to exclude this statement if the study did not involve humans.</w:t>
      </w:r>
    </w:p>
    <w:p w14:paraId="540A526B" w14:textId="4DCAAA89" w:rsidR="00466923" w:rsidRDefault="00466923">
      <w:pPr>
        <w:pStyle w:val="Textodecomentrio"/>
      </w:pPr>
      <w:r>
        <w:t>Written informed consent for publication must be obtained from participating patients who can be identified (including by the patients themselves). Please state “Written informed consent has been obtained from the patient(s) to publish this paper” if applicable.</w:t>
      </w:r>
    </w:p>
  </w:comment>
  <w:comment w:id="68" w:author="MDPI" w:date="2024-02-04T13:40:00Z" w:initials="M">
    <w:p w14:paraId="4AEE3943" w14:textId="1D5881C7" w:rsidR="00466923" w:rsidRDefault="00466923">
      <w:pPr>
        <w:pStyle w:val="Textodecomentrio"/>
      </w:pPr>
      <w:r>
        <w:rPr>
          <w:rStyle w:val="Refdecomentrio"/>
        </w:rPr>
        <w:annotationRef/>
      </w:r>
      <w:r>
        <w:t>We encourage all authors of articles published in MDPI journals to share their research data. In this section, please provide details regarding where data supporting reported results can be found, including links to publicly archived datasets analyzed or generated during the study. Where no new data were created, or where data is unavailable due to privacy or ethical restrictions, a statement is still required. Suggested Data Availability Statements are available in section “MDPI Research Data Policies” at https://www.mdpi.com/ethics.</w:t>
      </w:r>
    </w:p>
  </w:comment>
  <w:comment w:id="69" w:author="MDPI" w:date="2024-02-04T13:39:00Z" w:initials="M">
    <w:p w14:paraId="3FC70C7B" w14:textId="15C29550" w:rsidR="00466923" w:rsidRDefault="00466923">
      <w:pPr>
        <w:pStyle w:val="Textodecomentrio"/>
      </w:pPr>
      <w:r>
        <w:rPr>
          <w:rStyle w:val="Refdecomentrio"/>
        </w:rPr>
        <w:annotationRef/>
      </w:r>
      <w:r>
        <w:t>Please ensure that all individuals included in this section have consented to the acknowledgement.</w:t>
      </w:r>
    </w:p>
  </w:comment>
  <w:comment w:id="70" w:author="MDPI" w:date="2024-02-04T13:40:00Z" w:initials="M">
    <w:p w14:paraId="07008BAC" w14:textId="77777777" w:rsidR="00C45814" w:rsidRDefault="00466923" w:rsidP="00D42811">
      <w:pPr>
        <w:pStyle w:val="Textodecomentrio"/>
        <w:jc w:val="left"/>
      </w:pPr>
      <w:r>
        <w:rPr>
          <w:rStyle w:val="Refdecomentrio"/>
        </w:rPr>
        <w:annotationRef/>
      </w:r>
      <w:r w:rsidR="00C45814">
        <w:t>Please confirm if the funding information in the Acknowledgments Section should be moved to the Funding Section.</w:t>
      </w:r>
    </w:p>
  </w:comment>
  <w:comment w:id="71" w:author="MDPI" w:date="2024-02-04T13:47:00Z" w:initials="M">
    <w:p w14:paraId="6225C5CF" w14:textId="73C56199"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added the journal name abbreviation, volume and page range, please confirm.</w:t>
      </w:r>
    </w:p>
  </w:comment>
  <w:comment w:id="72" w:author="Gabriel Henrique" w:date="2024-02-07T19:37:00Z" w:initials="GH">
    <w:p w14:paraId="46F53020" w14:textId="3832F505" w:rsidR="00E75DFA" w:rsidRDefault="00E75DFA">
      <w:pPr>
        <w:pStyle w:val="Textodecomentrio"/>
      </w:pPr>
      <w:r>
        <w:rPr>
          <w:rStyle w:val="Refdecomentrio"/>
        </w:rPr>
        <w:annotationRef/>
      </w:r>
      <w:r>
        <w:t>Confirmed. Also, we added</w:t>
      </w:r>
      <w:r w:rsidR="005A2686">
        <w:t xml:space="preserve"> the</w:t>
      </w:r>
      <w:r>
        <w:t xml:space="preserve"> DOI</w:t>
      </w:r>
      <w:r w:rsidR="005A2686">
        <w:t xml:space="preserve"> code</w:t>
      </w:r>
      <w:r>
        <w:t>.</w:t>
      </w:r>
    </w:p>
  </w:comment>
  <w:comment w:id="73" w:author="MDPI" w:date="2024-02-04T13:49:00Z" w:initials="M">
    <w:p w14:paraId="5E227402" w14:textId="77777777" w:rsidR="007934B4" w:rsidRDefault="007934B4" w:rsidP="007934B4">
      <w:pPr>
        <w:pStyle w:val="Textodecomentrio"/>
      </w:pPr>
      <w:r>
        <w:t>We added the author name, please confirm.</w:t>
      </w: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p>
  </w:comment>
  <w:comment w:id="74" w:author="Gabriel Henrique" w:date="2024-02-07T19:52:00Z" w:initials="GH">
    <w:p w14:paraId="1329A23C" w14:textId="33F9F96E" w:rsidR="00E004F0" w:rsidRDefault="00E004F0">
      <w:pPr>
        <w:pStyle w:val="Textodecomentrio"/>
      </w:pPr>
      <w:r>
        <w:rPr>
          <w:rStyle w:val="Refdecomentrio"/>
        </w:rPr>
        <w:annotationRef/>
      </w:r>
      <w:r>
        <w:t>Confirmed.</w:t>
      </w:r>
    </w:p>
  </w:comment>
  <w:comment w:id="75" w:author="MDPI" w:date="2024-02-04T13:48:00Z" w:initials="M">
    <w:p w14:paraId="6AC95A73"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added the location of the publisher. Please confirm.</w:t>
      </w:r>
    </w:p>
  </w:comment>
  <w:comment w:id="76" w:author="Gabriel Henrique" w:date="2024-02-07T19:52:00Z" w:initials="GH">
    <w:p w14:paraId="17E2BC91" w14:textId="5D5DC4E5" w:rsidR="00E004F0" w:rsidRDefault="00E004F0">
      <w:pPr>
        <w:pStyle w:val="Textodecomentrio"/>
      </w:pPr>
      <w:r>
        <w:rPr>
          <w:rStyle w:val="Refdecomentrio"/>
        </w:rPr>
        <w:annotationRef/>
      </w:r>
      <w:r>
        <w:t>Confirmed.</w:t>
      </w:r>
    </w:p>
  </w:comment>
  <w:comment w:id="77" w:author="MDPI" w:date="2024-02-04T14:19:00Z" w:initials="M">
    <w:p w14:paraId="499FD2EE"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added the e-location ID/article number. Please confirm.</w:t>
      </w:r>
    </w:p>
  </w:comment>
  <w:comment w:id="78" w:author="Gabriel Henrique" w:date="2024-02-07T19:52:00Z" w:initials="GH">
    <w:p w14:paraId="7157628D" w14:textId="5CB41798" w:rsidR="00E004F0" w:rsidRDefault="00E004F0">
      <w:pPr>
        <w:pStyle w:val="Textodecomentrio"/>
      </w:pPr>
      <w:r>
        <w:rPr>
          <w:rStyle w:val="Refdecomentrio"/>
        </w:rPr>
        <w:annotationRef/>
      </w:r>
      <w:r>
        <w:t>Confirmed.</w:t>
      </w:r>
    </w:p>
  </w:comment>
  <w:comment w:id="79" w:author="MDPI" w:date="2024-02-04T14:19:00Z" w:initials="M">
    <w:p w14:paraId="136BD6B2"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revised the page number, please confirm.</w:t>
      </w:r>
    </w:p>
  </w:comment>
  <w:comment w:id="80" w:author="Gabriel Henrique" w:date="2024-02-07T19:55:00Z" w:initials="GH">
    <w:p w14:paraId="08C856EB" w14:textId="342191A5" w:rsidR="00E004F0" w:rsidRDefault="00E004F0">
      <w:pPr>
        <w:pStyle w:val="Textodecomentrio"/>
      </w:pPr>
      <w:r>
        <w:rPr>
          <w:rStyle w:val="Refdecomentrio"/>
        </w:rPr>
        <w:annotationRef/>
      </w:r>
      <w:r>
        <w:t>Confirmed</w:t>
      </w:r>
    </w:p>
  </w:comment>
  <w:comment w:id="81" w:author="MDPI" w:date="2024-02-04T14:06:00Z" w:initials="M">
    <w:p w14:paraId="2B182329"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revised the article title, please confirm.</w:t>
      </w:r>
    </w:p>
  </w:comment>
  <w:comment w:id="82" w:author="Gabriel Henrique" w:date="2024-02-07T19:57:00Z" w:initials="GH">
    <w:p w14:paraId="702DB449" w14:textId="678F73DD" w:rsidR="00E004F0" w:rsidRDefault="00E004F0">
      <w:pPr>
        <w:pStyle w:val="Textodecomentrio"/>
      </w:pPr>
      <w:r>
        <w:rPr>
          <w:rStyle w:val="Refdecomentrio"/>
        </w:rPr>
        <w:annotationRef/>
      </w:r>
      <w:r>
        <w:t>Confirmed</w:t>
      </w:r>
    </w:p>
  </w:comment>
  <w:comment w:id="83" w:author="MDPI" w:date="2024-02-04T14:13:00Z" w:initials="M">
    <w:p w14:paraId="5809B416"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Please add the access date (format: Date Month Year), e.g., accessed on 1 January 2020.</w:t>
      </w:r>
    </w:p>
  </w:comment>
  <w:comment w:id="84" w:author="Gabriel Henrique" w:date="2024-02-07T20:04:00Z" w:initials="GH">
    <w:p w14:paraId="264774A5" w14:textId="279DE653" w:rsidR="00ED1408" w:rsidRDefault="00ED1408">
      <w:pPr>
        <w:pStyle w:val="Textodecomentrio"/>
      </w:pPr>
      <w:r>
        <w:rPr>
          <w:rStyle w:val="Refdecomentrio"/>
        </w:rPr>
        <w:annotationRef/>
      </w:r>
      <w:r>
        <w:t>We add the access date</w:t>
      </w:r>
    </w:p>
  </w:comment>
  <w:comment w:id="85" w:author="MDPI" w:date="2024-02-04T14:17:00Z" w:initials="M">
    <w:p w14:paraId="074E81D1" w14:textId="77777777" w:rsidR="007934B4" w:rsidRDefault="007934B4" w:rsidP="007934B4">
      <w:pPr>
        <w:pStyle w:val="Textodecomentrio"/>
      </w:pPr>
      <w:r>
        <w:fldChar w:fldCharType="begin"/>
      </w:r>
      <w:r>
        <w:rPr>
          <w:rStyle w:val="Refdecomentrio"/>
        </w:rPr>
        <w:instrText xml:space="preserve"> </w:instrText>
      </w:r>
      <w:r>
        <w:instrText>PAGE \# "'Page: '#'</w:instrText>
      </w:r>
      <w:r>
        <w:br/>
        <w:instrText>'"</w:instrText>
      </w:r>
      <w:r>
        <w:rPr>
          <w:rStyle w:val="Refdecomentrio"/>
        </w:rPr>
        <w:instrText xml:space="preserve"> </w:instrText>
      </w:r>
      <w:r>
        <w:fldChar w:fldCharType="end"/>
      </w:r>
      <w:r>
        <w:rPr>
          <w:rStyle w:val="Refdecomentrio"/>
        </w:rPr>
        <w:annotationRef/>
      </w:r>
      <w:r>
        <w:t>We added the name of the publisher. Please confirm.</w:t>
      </w:r>
    </w:p>
  </w:comment>
  <w:comment w:id="86" w:author="Gabriel Henrique" w:date="2024-02-07T19:58:00Z" w:initials="GH">
    <w:p w14:paraId="5541DC16" w14:textId="4BB97788" w:rsidR="00E004F0" w:rsidRDefault="00E004F0">
      <w:pPr>
        <w:pStyle w:val="Textodecomentrio"/>
      </w:pPr>
      <w:r>
        <w:rPr>
          <w:rStyle w:val="Refdecomentrio"/>
        </w:rPr>
        <w:annotationRef/>
      </w:r>
      <w:r w:rsidR="00B47848">
        <w:t>Confirmed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5B8E3D" w15:done="0"/>
  <w15:commentEx w15:paraId="7750DBF9" w15:done="0"/>
  <w15:commentEx w15:paraId="623D667D" w15:paraIdParent="7750DBF9" w15:done="0"/>
  <w15:commentEx w15:paraId="5BC3872F" w15:done="0"/>
  <w15:commentEx w15:paraId="677D4215" w15:paraIdParent="5BC3872F" w15:done="0"/>
  <w15:commentEx w15:paraId="7725F588" w15:done="0"/>
  <w15:commentEx w15:paraId="7EFF5685" w15:paraIdParent="7725F588" w15:done="0"/>
  <w15:commentEx w15:paraId="69D90D80" w15:done="0"/>
  <w15:commentEx w15:paraId="4CA6E360" w15:paraIdParent="69D90D80" w15:done="0"/>
  <w15:commentEx w15:paraId="5FEA8DF0" w15:done="0"/>
  <w15:commentEx w15:paraId="2AF931B7" w15:paraIdParent="5FEA8DF0" w15:done="0"/>
  <w15:commentEx w15:paraId="2FB1BFFD" w15:done="0"/>
  <w15:commentEx w15:paraId="4B6ACD46" w15:done="0"/>
  <w15:commentEx w15:paraId="4D07B141" w15:paraIdParent="4B6ACD46" w15:done="0"/>
  <w15:commentEx w15:paraId="7B204278" w15:done="0"/>
  <w15:commentEx w15:paraId="16EED7FE" w15:paraIdParent="7B204278" w15:done="0"/>
  <w15:commentEx w15:paraId="77C3D432" w15:done="0"/>
  <w15:commentEx w15:paraId="00CF490F" w15:paraIdParent="77C3D432" w15:done="0"/>
  <w15:commentEx w15:paraId="71954356" w15:done="0"/>
  <w15:commentEx w15:paraId="74055F21" w15:paraIdParent="71954356" w15:done="0"/>
  <w15:commentEx w15:paraId="31FE40A0" w15:done="0"/>
  <w15:commentEx w15:paraId="279C84F3" w15:paraIdParent="31FE40A0" w15:done="0"/>
  <w15:commentEx w15:paraId="57482AE4" w15:done="0"/>
  <w15:commentEx w15:paraId="6D484EDD" w15:paraIdParent="57482AE4" w15:done="0"/>
  <w15:commentEx w15:paraId="5A935474" w15:done="0"/>
  <w15:commentEx w15:paraId="56CB8055" w15:paraIdParent="5A935474" w15:done="0"/>
  <w15:commentEx w15:paraId="01400A30" w15:done="0"/>
  <w15:commentEx w15:paraId="3511DA27" w15:paraIdParent="01400A30" w15:done="0"/>
  <w15:commentEx w15:paraId="79957E20" w15:done="0"/>
  <w15:commentEx w15:paraId="54CA15EB" w15:paraIdParent="79957E20" w15:done="0"/>
  <w15:commentEx w15:paraId="5002C014" w15:done="0"/>
  <w15:commentEx w15:paraId="3E086E75" w15:paraIdParent="5002C014" w15:done="0"/>
  <w15:commentEx w15:paraId="625D25C9" w15:done="0"/>
  <w15:commentEx w15:paraId="6431AB84" w15:paraIdParent="625D25C9" w15:done="0"/>
  <w15:commentEx w15:paraId="1A09CDB4" w15:done="0"/>
  <w15:commentEx w15:paraId="59F63EDE" w15:paraIdParent="1A09CDB4" w15:done="0"/>
  <w15:commentEx w15:paraId="3C36A343" w15:done="0"/>
  <w15:commentEx w15:paraId="4963346C" w15:paraIdParent="3C36A343" w15:done="0"/>
  <w15:commentEx w15:paraId="0ADB9D5D" w15:done="0"/>
  <w15:commentEx w15:paraId="1F69F2FD" w15:paraIdParent="0ADB9D5D" w15:done="0"/>
  <w15:commentEx w15:paraId="3A8B9749" w15:done="0"/>
  <w15:commentEx w15:paraId="75044293" w15:paraIdParent="3A8B9749" w15:done="0"/>
  <w15:commentEx w15:paraId="441B7591" w15:done="0"/>
  <w15:commentEx w15:paraId="373B1212" w15:paraIdParent="441B7591" w15:done="0"/>
  <w15:commentEx w15:paraId="0C86914E" w15:done="0"/>
  <w15:commentEx w15:paraId="37F6BF76" w15:paraIdParent="0C86914E" w15:done="0"/>
  <w15:commentEx w15:paraId="45BECD5E" w15:done="0"/>
  <w15:commentEx w15:paraId="2ADA63CC" w15:paraIdParent="45BECD5E" w15:done="0"/>
  <w15:commentEx w15:paraId="5F6A78BD" w15:done="0"/>
  <w15:commentEx w15:paraId="4187D948" w15:paraIdParent="5F6A78BD" w15:done="0"/>
  <w15:commentEx w15:paraId="62017F18" w15:done="0"/>
  <w15:commentEx w15:paraId="16539521" w15:paraIdParent="62017F18" w15:done="0"/>
  <w15:commentEx w15:paraId="58E5EBD3" w15:done="0"/>
  <w15:commentEx w15:paraId="7FEDD433" w15:paraIdParent="58E5EBD3" w15:done="0"/>
  <w15:commentEx w15:paraId="20B8E5F7" w15:done="0"/>
  <w15:commentEx w15:paraId="1A77271B" w15:paraIdParent="20B8E5F7" w15:done="0"/>
  <w15:commentEx w15:paraId="7AE21974" w15:done="0"/>
  <w15:commentEx w15:paraId="0AFAAF70" w15:paraIdParent="7AE21974" w15:done="0"/>
  <w15:commentEx w15:paraId="073A60A6" w15:done="0"/>
  <w15:commentEx w15:paraId="2D578CA9" w15:done="0"/>
  <w15:commentEx w15:paraId="1415896C" w15:done="0"/>
  <w15:commentEx w15:paraId="540A526B" w15:done="0"/>
  <w15:commentEx w15:paraId="4AEE3943" w15:done="0"/>
  <w15:commentEx w15:paraId="3FC70C7B" w15:done="0"/>
  <w15:commentEx w15:paraId="07008BAC" w15:done="0"/>
  <w15:commentEx w15:paraId="6225C5CF" w15:done="0"/>
  <w15:commentEx w15:paraId="46F53020" w15:paraIdParent="6225C5CF" w15:done="0"/>
  <w15:commentEx w15:paraId="5E227402" w15:done="0"/>
  <w15:commentEx w15:paraId="1329A23C" w15:paraIdParent="5E227402" w15:done="0"/>
  <w15:commentEx w15:paraId="6AC95A73" w15:done="0"/>
  <w15:commentEx w15:paraId="17E2BC91" w15:paraIdParent="6AC95A73" w15:done="0"/>
  <w15:commentEx w15:paraId="499FD2EE" w15:done="0"/>
  <w15:commentEx w15:paraId="7157628D" w15:paraIdParent="499FD2EE" w15:done="0"/>
  <w15:commentEx w15:paraId="136BD6B2" w15:done="0"/>
  <w15:commentEx w15:paraId="08C856EB" w15:paraIdParent="136BD6B2" w15:done="0"/>
  <w15:commentEx w15:paraId="2B182329" w15:done="0"/>
  <w15:commentEx w15:paraId="702DB449" w15:paraIdParent="2B182329" w15:done="0"/>
  <w15:commentEx w15:paraId="5809B416" w15:done="0"/>
  <w15:commentEx w15:paraId="264774A5" w15:paraIdParent="5809B416" w15:done="0"/>
  <w15:commentEx w15:paraId="074E81D1" w15:done="0"/>
  <w15:commentEx w15:paraId="5541DC16" w15:paraIdParent="074E81D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96DED29" w16cex:dateUtc="2024-02-07T04:51:00Z"/>
  <w16cex:commentExtensible w16cex:durableId="3A4A5854" w16cex:dateUtc="2024-02-04T05:24:00Z"/>
  <w16cex:commentExtensible w16cex:durableId="79671E0A" w16cex:dateUtc="2024-02-07T14:52:00Z"/>
  <w16cex:commentExtensible w16cex:durableId="58A51636" w16cex:dateUtc="2024-02-04T05:27:00Z"/>
  <w16cex:commentExtensible w16cex:durableId="29401B66" w16cex:dateUtc="2024-02-07T15:12:00Z"/>
  <w16cex:commentExtensible w16cex:durableId="693272BF" w16cex:dateUtc="2024-02-04T05:24:00Z"/>
  <w16cex:commentExtensible w16cex:durableId="207A85DF" w16cex:dateUtc="2024-02-07T15:12:00Z"/>
  <w16cex:commentExtensible w16cex:durableId="333B0619" w16cex:dateUtc="2024-02-04T05:25:00Z"/>
  <w16cex:commentExtensible w16cex:durableId="214EC535" w16cex:dateUtc="2024-02-07T15:00:00Z"/>
  <w16cex:commentExtensible w16cex:durableId="1209446A" w16cex:dateUtc="2024-02-04T08:05:00Z"/>
  <w16cex:commentExtensible w16cex:durableId="791E7CA9" w16cex:dateUtc="2024-02-07T15:03:00Z"/>
  <w16cex:commentExtensible w16cex:durableId="32381EAC" w16cex:dateUtc="2024-02-07T15:00:00Z"/>
  <w16cex:commentExtensible w16cex:durableId="4653924D" w16cex:dateUtc="2024-02-04T05:34:00Z"/>
  <w16cex:commentExtensible w16cex:durableId="280768F2" w16cex:dateUtc="2024-02-07T15:05:00Z"/>
  <w16cex:commentExtensible w16cex:durableId="1F483950" w16cex:dateUtc="2024-02-04T05:36:00Z"/>
  <w16cex:commentExtensible w16cex:durableId="17C8DB3E" w16cex:dateUtc="2024-02-07T15:05:00Z"/>
  <w16cex:commentExtensible w16cex:durableId="07C097F2" w16cex:dateUtc="2024-02-04T05:52:00Z"/>
  <w16cex:commentExtensible w16cex:durableId="17CB2E04" w16cex:dateUtc="2024-02-07T15:09:00Z"/>
  <w16cex:commentExtensible w16cex:durableId="43B19A11" w16cex:dateUtc="2024-02-07T04:10:00Z"/>
  <w16cex:commentExtensible w16cex:durableId="2E4468C3" w16cex:dateUtc="2024-02-07T15:25:00Z"/>
  <w16cex:commentExtensible w16cex:durableId="78FE7328" w16cex:dateUtc="2024-02-07T01:52:00Z"/>
  <w16cex:commentExtensible w16cex:durableId="4691FAC8" w16cex:dateUtc="2024-02-07T18:21:00Z"/>
  <w16cex:commentExtensible w16cex:durableId="6C3CC514" w16cex:dateUtc="2024-02-07T01:57:00Z"/>
  <w16cex:commentExtensible w16cex:durableId="6276958A" w16cex:dateUtc="2024-02-07T18:21:00Z"/>
  <w16cex:commentExtensible w16cex:durableId="1B385B90" w16cex:dateUtc="2024-02-07T02:08:00Z"/>
  <w16cex:commentExtensible w16cex:durableId="279D1CFF" w16cex:dateUtc="2024-02-07T18:22:00Z"/>
  <w16cex:commentExtensible w16cex:durableId="5FC4DF91" w16cex:dateUtc="2024-02-07T02:08:00Z"/>
  <w16cex:commentExtensible w16cex:durableId="36FA0409" w16cex:dateUtc="2024-02-07T18:22:00Z"/>
  <w16cex:commentExtensible w16cex:durableId="20410A1E" w16cex:dateUtc="2024-02-04T05:44:00Z"/>
  <w16cex:commentExtensible w16cex:durableId="1D29710E" w16cex:dateUtc="2024-02-07T21:48:00Z"/>
  <w16cex:commentExtensible w16cex:durableId="414A52AB" w16cex:dateUtc="2024-02-04T05:45:00Z"/>
  <w16cex:commentExtensible w16cex:durableId="0F6C4BFB" w16cex:dateUtc="2024-02-07T18:55:00Z"/>
  <w16cex:commentExtensible w16cex:durableId="3633622D" w16cex:dateUtc="2024-02-04T05:46:00Z"/>
  <w16cex:commentExtensible w16cex:durableId="7DF134A4" w16cex:dateUtc="2024-02-07T18:57:00Z"/>
  <w16cex:commentExtensible w16cex:durableId="7F95D54D" w16cex:dateUtc="2024-02-04T05:46:00Z"/>
  <w16cex:commentExtensible w16cex:durableId="27D5CB33" w16cex:dateUtc="2024-02-07T18:46:00Z"/>
  <w16cex:commentExtensible w16cex:durableId="488FE9C4" w16cex:dateUtc="2024-02-07T02:32:00Z"/>
  <w16cex:commentExtensible w16cex:durableId="16D87AC3" w16cex:dateUtc="2024-02-07T18:25:00Z"/>
  <w16cex:commentExtensible w16cex:durableId="3F856EBB" w16cex:dateUtc="2024-02-07T02:35:00Z"/>
  <w16cex:commentExtensible w16cex:durableId="1A9BAE3C" w16cex:dateUtc="2024-02-07T18:26:00Z"/>
  <w16cex:commentExtensible w16cex:durableId="5985765E" w16cex:dateUtc="2024-02-04T05:47:00Z"/>
  <w16cex:commentExtensible w16cex:durableId="445B548C" w16cex:dateUtc="2024-02-07T21:48:00Z"/>
  <w16cex:commentExtensible w16cex:durableId="591A173E" w16cex:dateUtc="2024-02-04T05:47:00Z"/>
  <w16cex:commentExtensible w16cex:durableId="2DA4BDE8" w16cex:dateUtc="2024-02-07T21:48:00Z"/>
  <w16cex:commentExtensible w16cex:durableId="332D213C" w16cex:dateUtc="2024-02-04T05:48:00Z"/>
  <w16cex:commentExtensible w16cex:durableId="668A2018" w16cex:dateUtc="2024-02-07T19:07:00Z"/>
  <w16cex:commentExtensible w16cex:durableId="39531358" w16cex:dateUtc="2024-02-07T02:43:00Z"/>
  <w16cex:commentExtensible w16cex:durableId="6AA29443" w16cex:dateUtc="2024-02-07T18:29:00Z"/>
  <w16cex:commentExtensible w16cex:durableId="0BF95DB9" w16cex:dateUtc="2024-02-04T05:48:00Z"/>
  <w16cex:commentExtensible w16cex:durableId="06016C33" w16cex:dateUtc="2024-02-07T19:08:00Z"/>
  <w16cex:commentExtensible w16cex:durableId="4752491E" w16cex:dateUtc="2024-02-07T02:48:00Z"/>
  <w16cex:commentExtensible w16cex:durableId="70180DCE" w16cex:dateUtc="2024-02-07T18:29:00Z"/>
  <w16cex:commentExtensible w16cex:durableId="253E10AB" w16cex:dateUtc="2024-02-04T05:49:00Z"/>
  <w16cex:commentExtensible w16cex:durableId="1173D73D" w16cex:dateUtc="2024-02-07T21:50:00Z"/>
  <w16cex:commentExtensible w16cex:durableId="395C9186" w16cex:dateUtc="2024-02-04T05:50:00Z"/>
  <w16cex:commentExtensible w16cex:durableId="33C1A9A7" w16cex:dateUtc="2024-02-07T21:51:00Z"/>
  <w16cex:commentExtensible w16cex:durableId="780A0200" w16cex:dateUtc="2024-02-04T05:50:00Z"/>
  <w16cex:commentExtensible w16cex:durableId="21131D5E" w16cex:dateUtc="2024-02-07T19:09:00Z"/>
  <w16cex:commentExtensible w16cex:durableId="1A23F43C" w16cex:dateUtc="2024-02-04T05:39:00Z"/>
  <w16cex:commentExtensible w16cex:durableId="0732972E" w16cex:dateUtc="2024-02-04T05:39:00Z"/>
  <w16cex:commentExtensible w16cex:durableId="517F8149" w16cex:dateUtc="2024-02-04T05:40:00Z"/>
  <w16cex:commentExtensible w16cex:durableId="4CB104E9" w16cex:dateUtc="2024-02-04T05:40:00Z"/>
  <w16cex:commentExtensible w16cex:durableId="727849DA" w16cex:dateUtc="2024-02-04T05:40:00Z"/>
  <w16cex:commentExtensible w16cex:durableId="7D7844CC" w16cex:dateUtc="2024-02-04T05:39:00Z"/>
  <w16cex:commentExtensible w16cex:durableId="608F0321" w16cex:dateUtc="2024-02-04T05:40:00Z"/>
  <w16cex:commentExtensible w16cex:durableId="768BA05E" w16cex:dateUtc="2024-02-07T22:37:00Z"/>
  <w16cex:commentExtensible w16cex:durableId="3DD0E273" w16cex:dateUtc="2024-02-07T22:52:00Z"/>
  <w16cex:commentExtensible w16cex:durableId="1926852D" w16cex:dateUtc="2024-02-07T22:52:00Z"/>
  <w16cex:commentExtensible w16cex:durableId="3177CA3F" w16cex:dateUtc="2024-02-07T22:52:00Z"/>
  <w16cex:commentExtensible w16cex:durableId="2B261D1F" w16cex:dateUtc="2024-02-07T22:55:00Z"/>
  <w16cex:commentExtensible w16cex:durableId="33343D98" w16cex:dateUtc="2024-02-07T22:57:00Z"/>
  <w16cex:commentExtensible w16cex:durableId="6785E8BA" w16cex:dateUtc="2024-02-07T23:04:00Z"/>
  <w16cex:commentExtensible w16cex:durableId="54BC1C08" w16cex:dateUtc="2024-02-07T22: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5B8E3D" w16cid:durableId="296DED29"/>
  <w16cid:commentId w16cid:paraId="7750DBF9" w16cid:durableId="3A4A5854"/>
  <w16cid:commentId w16cid:paraId="623D667D" w16cid:durableId="79671E0A"/>
  <w16cid:commentId w16cid:paraId="5BC3872F" w16cid:durableId="58A51636"/>
  <w16cid:commentId w16cid:paraId="677D4215" w16cid:durableId="29401B66"/>
  <w16cid:commentId w16cid:paraId="7725F588" w16cid:durableId="693272BF"/>
  <w16cid:commentId w16cid:paraId="7EFF5685" w16cid:durableId="207A85DF"/>
  <w16cid:commentId w16cid:paraId="69D90D80" w16cid:durableId="333B0619"/>
  <w16cid:commentId w16cid:paraId="4CA6E360" w16cid:durableId="214EC535"/>
  <w16cid:commentId w16cid:paraId="5FEA8DF0" w16cid:durableId="1209446A"/>
  <w16cid:commentId w16cid:paraId="2AF931B7" w16cid:durableId="791E7CA9"/>
  <w16cid:commentId w16cid:paraId="2FB1BFFD" w16cid:durableId="32381EAC"/>
  <w16cid:commentId w16cid:paraId="4B6ACD46" w16cid:durableId="4653924D"/>
  <w16cid:commentId w16cid:paraId="4D07B141" w16cid:durableId="280768F2"/>
  <w16cid:commentId w16cid:paraId="7B204278" w16cid:durableId="1F483950"/>
  <w16cid:commentId w16cid:paraId="16EED7FE" w16cid:durableId="17C8DB3E"/>
  <w16cid:commentId w16cid:paraId="77C3D432" w16cid:durableId="07C097F2"/>
  <w16cid:commentId w16cid:paraId="00CF490F" w16cid:durableId="17CB2E04"/>
  <w16cid:commentId w16cid:paraId="71954356" w16cid:durableId="43B19A11"/>
  <w16cid:commentId w16cid:paraId="74055F21" w16cid:durableId="2E4468C3"/>
  <w16cid:commentId w16cid:paraId="31FE40A0" w16cid:durableId="78FE7328"/>
  <w16cid:commentId w16cid:paraId="279C84F3" w16cid:durableId="4691FAC8"/>
  <w16cid:commentId w16cid:paraId="57482AE4" w16cid:durableId="6C3CC514"/>
  <w16cid:commentId w16cid:paraId="6D484EDD" w16cid:durableId="6276958A"/>
  <w16cid:commentId w16cid:paraId="5A935474" w16cid:durableId="1B385B90"/>
  <w16cid:commentId w16cid:paraId="56CB8055" w16cid:durableId="279D1CFF"/>
  <w16cid:commentId w16cid:paraId="01400A30" w16cid:durableId="5FC4DF91"/>
  <w16cid:commentId w16cid:paraId="3511DA27" w16cid:durableId="36FA0409"/>
  <w16cid:commentId w16cid:paraId="79957E20" w16cid:durableId="20410A1E"/>
  <w16cid:commentId w16cid:paraId="54CA15EB" w16cid:durableId="1D29710E"/>
  <w16cid:commentId w16cid:paraId="5002C014" w16cid:durableId="414A52AB"/>
  <w16cid:commentId w16cid:paraId="3E086E75" w16cid:durableId="0F6C4BFB"/>
  <w16cid:commentId w16cid:paraId="625D25C9" w16cid:durableId="3633622D"/>
  <w16cid:commentId w16cid:paraId="6431AB84" w16cid:durableId="7DF134A4"/>
  <w16cid:commentId w16cid:paraId="1A09CDB4" w16cid:durableId="7F95D54D"/>
  <w16cid:commentId w16cid:paraId="59F63EDE" w16cid:durableId="27D5CB33"/>
  <w16cid:commentId w16cid:paraId="3C36A343" w16cid:durableId="488FE9C4"/>
  <w16cid:commentId w16cid:paraId="4963346C" w16cid:durableId="16D87AC3"/>
  <w16cid:commentId w16cid:paraId="0ADB9D5D" w16cid:durableId="3F856EBB"/>
  <w16cid:commentId w16cid:paraId="1F69F2FD" w16cid:durableId="1A9BAE3C"/>
  <w16cid:commentId w16cid:paraId="3A8B9749" w16cid:durableId="5985765E"/>
  <w16cid:commentId w16cid:paraId="75044293" w16cid:durableId="445B548C"/>
  <w16cid:commentId w16cid:paraId="441B7591" w16cid:durableId="591A173E"/>
  <w16cid:commentId w16cid:paraId="373B1212" w16cid:durableId="2DA4BDE8"/>
  <w16cid:commentId w16cid:paraId="0C86914E" w16cid:durableId="332D213C"/>
  <w16cid:commentId w16cid:paraId="37F6BF76" w16cid:durableId="668A2018"/>
  <w16cid:commentId w16cid:paraId="45BECD5E" w16cid:durableId="39531358"/>
  <w16cid:commentId w16cid:paraId="2ADA63CC" w16cid:durableId="6AA29443"/>
  <w16cid:commentId w16cid:paraId="5F6A78BD" w16cid:durableId="0BF95DB9"/>
  <w16cid:commentId w16cid:paraId="4187D948" w16cid:durableId="06016C33"/>
  <w16cid:commentId w16cid:paraId="62017F18" w16cid:durableId="4752491E"/>
  <w16cid:commentId w16cid:paraId="16539521" w16cid:durableId="70180DCE"/>
  <w16cid:commentId w16cid:paraId="58E5EBD3" w16cid:durableId="253E10AB"/>
  <w16cid:commentId w16cid:paraId="7FEDD433" w16cid:durableId="1173D73D"/>
  <w16cid:commentId w16cid:paraId="20B8E5F7" w16cid:durableId="395C9186"/>
  <w16cid:commentId w16cid:paraId="1A77271B" w16cid:durableId="33C1A9A7"/>
  <w16cid:commentId w16cid:paraId="7AE21974" w16cid:durableId="780A0200"/>
  <w16cid:commentId w16cid:paraId="0AFAAF70" w16cid:durableId="21131D5E"/>
  <w16cid:commentId w16cid:paraId="073A60A6" w16cid:durableId="1A23F43C"/>
  <w16cid:commentId w16cid:paraId="2D578CA9" w16cid:durableId="0732972E"/>
  <w16cid:commentId w16cid:paraId="1415896C" w16cid:durableId="517F8149"/>
  <w16cid:commentId w16cid:paraId="540A526B" w16cid:durableId="4CB104E9"/>
  <w16cid:commentId w16cid:paraId="4AEE3943" w16cid:durableId="727849DA"/>
  <w16cid:commentId w16cid:paraId="3FC70C7B" w16cid:durableId="7D7844CC"/>
  <w16cid:commentId w16cid:paraId="07008BAC" w16cid:durableId="608F0321"/>
  <w16cid:commentId w16cid:paraId="6225C5CF" w16cid:durableId="296A13EC"/>
  <w16cid:commentId w16cid:paraId="46F53020" w16cid:durableId="768BA05E"/>
  <w16cid:commentId w16cid:paraId="5E227402" w16cid:durableId="296A1462"/>
  <w16cid:commentId w16cid:paraId="1329A23C" w16cid:durableId="3DD0E273"/>
  <w16cid:commentId w16cid:paraId="6AC95A73" w16cid:durableId="296A1446"/>
  <w16cid:commentId w16cid:paraId="17E2BC91" w16cid:durableId="1926852D"/>
  <w16cid:commentId w16cid:paraId="499FD2EE" w16cid:durableId="296A1B7C"/>
  <w16cid:commentId w16cid:paraId="7157628D" w16cid:durableId="3177CA3F"/>
  <w16cid:commentId w16cid:paraId="136BD6B2" w16cid:durableId="296A1B72"/>
  <w16cid:commentId w16cid:paraId="08C856EB" w16cid:durableId="2B261D1F"/>
  <w16cid:commentId w16cid:paraId="2B182329" w16cid:durableId="296A1848"/>
  <w16cid:commentId w16cid:paraId="702DB449" w16cid:durableId="33343D98"/>
  <w16cid:commentId w16cid:paraId="5809B416" w16cid:durableId="296A19F4"/>
  <w16cid:commentId w16cid:paraId="264774A5" w16cid:durableId="6785E8BA"/>
  <w16cid:commentId w16cid:paraId="074E81D1" w16cid:durableId="296A1ADD"/>
  <w16cid:commentId w16cid:paraId="5541DC16" w16cid:durableId="54BC1C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7717B" w14:textId="77777777" w:rsidR="008F2F9E" w:rsidRDefault="008F2F9E">
      <w:pPr>
        <w:spacing w:line="240" w:lineRule="auto"/>
      </w:pPr>
      <w:r>
        <w:separator/>
      </w:r>
    </w:p>
  </w:endnote>
  <w:endnote w:type="continuationSeparator" w:id="0">
    <w:p w14:paraId="1F067479" w14:textId="77777777" w:rsidR="008F2F9E" w:rsidRDefault="008F2F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56A69" w14:textId="77777777" w:rsidR="00192D85" w:rsidRPr="002B602C" w:rsidRDefault="00192D85" w:rsidP="00192D85">
    <w:pPr>
      <w:pStyle w:val="Rodap"/>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DDB94" w14:textId="77777777" w:rsidR="003E6F43" w:rsidRDefault="003E6F43" w:rsidP="00657E24">
    <w:pPr>
      <w:pBdr>
        <w:top w:val="single" w:sz="4" w:space="0" w:color="000000"/>
      </w:pBdr>
      <w:tabs>
        <w:tab w:val="right" w:pos="8844"/>
      </w:tabs>
      <w:adjustRightInd w:val="0"/>
      <w:snapToGrid w:val="0"/>
      <w:spacing w:before="480" w:line="100" w:lineRule="exact"/>
      <w:jc w:val="left"/>
      <w:rPr>
        <w:i/>
        <w:sz w:val="16"/>
        <w:szCs w:val="16"/>
      </w:rPr>
    </w:pPr>
  </w:p>
  <w:p w14:paraId="632D8F09" w14:textId="77777777" w:rsidR="00192D85" w:rsidRPr="00372FCD" w:rsidRDefault="00192D85" w:rsidP="00C803FA">
    <w:pPr>
      <w:tabs>
        <w:tab w:val="right" w:pos="10466"/>
      </w:tabs>
      <w:adjustRightInd w:val="0"/>
      <w:snapToGrid w:val="0"/>
      <w:spacing w:line="240" w:lineRule="auto"/>
      <w:rPr>
        <w:sz w:val="16"/>
        <w:szCs w:val="16"/>
        <w:lang w:val="fr-CH"/>
      </w:rPr>
    </w:pPr>
    <w:r w:rsidRPr="006045DE">
      <w:rPr>
        <w:i/>
        <w:sz w:val="16"/>
        <w:szCs w:val="16"/>
      </w:rPr>
      <w:t>Photonics</w:t>
    </w:r>
    <w:r>
      <w:rPr>
        <w:i/>
        <w:sz w:val="16"/>
        <w:szCs w:val="16"/>
      </w:rPr>
      <w:t xml:space="preserve"> </w:t>
    </w:r>
    <w:r w:rsidR="001377BD">
      <w:rPr>
        <w:b/>
        <w:bCs/>
        <w:iCs/>
        <w:sz w:val="16"/>
        <w:szCs w:val="16"/>
      </w:rPr>
      <w:t>2024</w:t>
    </w:r>
    <w:r w:rsidR="004B2681" w:rsidRPr="004B2681">
      <w:rPr>
        <w:bCs/>
        <w:iCs/>
        <w:sz w:val="16"/>
        <w:szCs w:val="16"/>
      </w:rPr>
      <w:t>,</w:t>
    </w:r>
    <w:r w:rsidR="001377BD">
      <w:rPr>
        <w:bCs/>
        <w:i/>
        <w:iCs/>
        <w:sz w:val="16"/>
        <w:szCs w:val="16"/>
      </w:rPr>
      <w:t xml:space="preserve"> 11</w:t>
    </w:r>
    <w:r w:rsidR="004B2681" w:rsidRPr="004B2681">
      <w:rPr>
        <w:bCs/>
        <w:iCs/>
        <w:sz w:val="16"/>
        <w:szCs w:val="16"/>
      </w:rPr>
      <w:t xml:space="preserve">, </w:t>
    </w:r>
    <w:r w:rsidR="00851A90">
      <w:rPr>
        <w:bCs/>
        <w:iCs/>
        <w:sz w:val="16"/>
        <w:szCs w:val="16"/>
      </w:rPr>
      <w:t>x</w:t>
    </w:r>
    <w:r w:rsidR="003E6F43">
      <w:rPr>
        <w:bCs/>
        <w:iCs/>
        <w:sz w:val="16"/>
        <w:szCs w:val="16"/>
      </w:rPr>
      <w:t>. https://doi.org/10.3390/xxxxx</w:t>
    </w:r>
    <w:r w:rsidR="00C803FA" w:rsidRPr="00372FCD">
      <w:rPr>
        <w:sz w:val="16"/>
        <w:szCs w:val="16"/>
        <w:lang w:val="fr-CH"/>
      </w:rPr>
      <w:tab/>
    </w:r>
    <w:r w:rsidRPr="00372FCD">
      <w:rPr>
        <w:sz w:val="16"/>
        <w:szCs w:val="16"/>
        <w:lang w:val="fr-CH"/>
      </w:rPr>
      <w:t>www.mdpi.com/journal/</w:t>
    </w:r>
    <w:r w:rsidRPr="006045DE">
      <w:rPr>
        <w:sz w:val="16"/>
        <w:szCs w:val="16"/>
      </w:rPr>
      <w:t>photonics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A139C" w14:textId="77777777" w:rsidR="008F2F9E" w:rsidRDefault="008F2F9E">
      <w:pPr>
        <w:spacing w:line="240" w:lineRule="auto"/>
      </w:pPr>
      <w:r>
        <w:separator/>
      </w:r>
    </w:p>
  </w:footnote>
  <w:footnote w:type="continuationSeparator" w:id="0">
    <w:p w14:paraId="4324B7D2" w14:textId="77777777" w:rsidR="008F2F9E" w:rsidRDefault="008F2F9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63D71" w14:textId="77777777" w:rsidR="00192D85" w:rsidRDefault="00192D85" w:rsidP="00192D85">
    <w:pPr>
      <w:pStyle w:val="Cabealh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80802" w14:textId="77777777" w:rsidR="003E6F43" w:rsidRDefault="00192D85" w:rsidP="00C803FA">
    <w:pPr>
      <w:tabs>
        <w:tab w:val="right" w:pos="10466"/>
      </w:tabs>
      <w:adjustRightInd w:val="0"/>
      <w:snapToGrid w:val="0"/>
      <w:spacing w:line="240" w:lineRule="auto"/>
      <w:rPr>
        <w:sz w:val="16"/>
      </w:rPr>
    </w:pPr>
    <w:r>
      <w:rPr>
        <w:i/>
        <w:sz w:val="16"/>
      </w:rPr>
      <w:t xml:space="preserve">Photonics </w:t>
    </w:r>
    <w:r w:rsidR="001377BD">
      <w:rPr>
        <w:b/>
        <w:sz w:val="16"/>
      </w:rPr>
      <w:t>2024</w:t>
    </w:r>
    <w:r w:rsidR="004B2681" w:rsidRPr="004B2681">
      <w:rPr>
        <w:sz w:val="16"/>
      </w:rPr>
      <w:t>,</w:t>
    </w:r>
    <w:r w:rsidR="001377BD">
      <w:rPr>
        <w:i/>
        <w:sz w:val="16"/>
      </w:rPr>
      <w:t xml:space="preserve"> 11</w:t>
    </w:r>
    <w:r w:rsidR="00851A90">
      <w:rPr>
        <w:sz w:val="16"/>
      </w:rPr>
      <w:t>, x FOR PEER REVIEW</w:t>
    </w:r>
    <w:r w:rsidR="00C803FA">
      <w:rPr>
        <w:sz w:val="16"/>
      </w:rPr>
      <w:tab/>
    </w:r>
    <w:r w:rsidR="00851A90">
      <w:rPr>
        <w:sz w:val="16"/>
      </w:rPr>
      <w:fldChar w:fldCharType="begin"/>
    </w:r>
    <w:r w:rsidR="00851A90">
      <w:rPr>
        <w:sz w:val="16"/>
      </w:rPr>
      <w:instrText xml:space="preserve"> PAGE   \* MERGEFORMAT </w:instrText>
    </w:r>
    <w:r w:rsidR="00851A90">
      <w:rPr>
        <w:sz w:val="16"/>
      </w:rPr>
      <w:fldChar w:fldCharType="separate"/>
    </w:r>
    <w:r w:rsidR="009C4E52">
      <w:rPr>
        <w:sz w:val="16"/>
      </w:rPr>
      <w:t>5</w:t>
    </w:r>
    <w:r w:rsidR="00851A90">
      <w:rPr>
        <w:sz w:val="16"/>
      </w:rPr>
      <w:fldChar w:fldCharType="end"/>
    </w:r>
    <w:r w:rsidR="00851A90">
      <w:rPr>
        <w:sz w:val="16"/>
      </w:rPr>
      <w:t xml:space="preserve"> of </w:t>
    </w:r>
    <w:r w:rsidR="00851A90">
      <w:rPr>
        <w:sz w:val="16"/>
      </w:rPr>
      <w:fldChar w:fldCharType="begin"/>
    </w:r>
    <w:r w:rsidR="00851A90">
      <w:rPr>
        <w:sz w:val="16"/>
      </w:rPr>
      <w:instrText xml:space="preserve"> NUMPAGES   \* MERGEFORMAT </w:instrText>
    </w:r>
    <w:r w:rsidR="00851A90">
      <w:rPr>
        <w:sz w:val="16"/>
      </w:rPr>
      <w:fldChar w:fldCharType="separate"/>
    </w:r>
    <w:r w:rsidR="009C4E52">
      <w:rPr>
        <w:sz w:val="16"/>
      </w:rPr>
      <w:t>5</w:t>
    </w:r>
    <w:r w:rsidR="00851A90">
      <w:rPr>
        <w:sz w:val="16"/>
      </w:rPr>
      <w:fldChar w:fldCharType="end"/>
    </w:r>
  </w:p>
  <w:p w14:paraId="2D97EE93" w14:textId="77777777" w:rsidR="00192D85" w:rsidRPr="002E6857" w:rsidRDefault="00192D85" w:rsidP="00657E24">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3E6F43" w:rsidRPr="00C803FA" w14:paraId="5242B022" w14:textId="77777777" w:rsidTr="00CE1AF3">
      <w:trPr>
        <w:trHeight w:val="686"/>
      </w:trPr>
      <w:tc>
        <w:tcPr>
          <w:tcW w:w="3679" w:type="dxa"/>
          <w:shd w:val="clear" w:color="auto" w:fill="auto"/>
          <w:vAlign w:val="center"/>
        </w:tcPr>
        <w:p w14:paraId="2BAD4F84" w14:textId="77777777" w:rsidR="003E6F43" w:rsidRPr="008B36C3" w:rsidRDefault="0030287D" w:rsidP="00C803FA">
          <w:pPr>
            <w:pStyle w:val="Cabealho"/>
            <w:pBdr>
              <w:bottom w:val="none" w:sz="0" w:space="0" w:color="auto"/>
            </w:pBdr>
            <w:jc w:val="left"/>
            <w:rPr>
              <w:rFonts w:eastAsia="DengXian"/>
              <w:b/>
              <w:bCs/>
            </w:rPr>
          </w:pPr>
          <w:r w:rsidRPr="008B36C3">
            <w:rPr>
              <w:rFonts w:eastAsia="DengXian"/>
              <w:b/>
              <w:bCs/>
            </w:rPr>
            <w:drawing>
              <wp:inline distT="0" distB="0" distL="0" distR="0" wp14:anchorId="4390FC0F" wp14:editId="2C229CF9">
                <wp:extent cx="1731645" cy="436245"/>
                <wp:effectExtent l="0" t="0" r="0" b="0"/>
                <wp:docPr id="984273694" name="Picture 3" descr="C:\Users\home\AppData\Local\Temp\HZ$D.082.3362\Photonic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62\Photonic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1645" cy="436245"/>
                        </a:xfrm>
                        <a:prstGeom prst="rect">
                          <a:avLst/>
                        </a:prstGeom>
                        <a:noFill/>
                        <a:ln>
                          <a:noFill/>
                        </a:ln>
                      </pic:spPr>
                    </pic:pic>
                  </a:graphicData>
                </a:graphic>
              </wp:inline>
            </w:drawing>
          </w:r>
        </w:p>
      </w:tc>
      <w:tc>
        <w:tcPr>
          <w:tcW w:w="4535" w:type="dxa"/>
          <w:shd w:val="clear" w:color="auto" w:fill="auto"/>
          <w:vAlign w:val="center"/>
        </w:tcPr>
        <w:p w14:paraId="32D05432" w14:textId="77777777" w:rsidR="003E6F43" w:rsidRPr="008B36C3" w:rsidRDefault="003E6F43" w:rsidP="00C803FA">
          <w:pPr>
            <w:pStyle w:val="Cabealho"/>
            <w:pBdr>
              <w:bottom w:val="none" w:sz="0" w:space="0" w:color="auto"/>
            </w:pBdr>
            <w:rPr>
              <w:rFonts w:eastAsia="DengXian"/>
              <w:b/>
              <w:bCs/>
            </w:rPr>
          </w:pPr>
        </w:p>
      </w:tc>
      <w:tc>
        <w:tcPr>
          <w:tcW w:w="2273" w:type="dxa"/>
          <w:shd w:val="clear" w:color="auto" w:fill="auto"/>
          <w:vAlign w:val="center"/>
        </w:tcPr>
        <w:p w14:paraId="7D3AC273" w14:textId="77777777" w:rsidR="003E6F43" w:rsidRPr="008B36C3" w:rsidRDefault="00CE1AF3" w:rsidP="00CE1AF3">
          <w:pPr>
            <w:pStyle w:val="Cabealho"/>
            <w:pBdr>
              <w:bottom w:val="none" w:sz="0" w:space="0" w:color="auto"/>
            </w:pBdr>
            <w:jc w:val="right"/>
            <w:rPr>
              <w:rFonts w:eastAsia="DengXian"/>
              <w:b/>
              <w:bCs/>
            </w:rPr>
          </w:pPr>
          <w:r>
            <w:rPr>
              <w:rFonts w:eastAsia="DengXian"/>
              <w:b/>
              <w:bCs/>
            </w:rPr>
            <w:drawing>
              <wp:inline distT="0" distB="0" distL="0" distR="0" wp14:anchorId="46ECC7E9" wp14:editId="04BE0C1E">
                <wp:extent cx="540000" cy="360000"/>
                <wp:effectExtent l="0" t="0" r="0" b="2540"/>
                <wp:docPr id="586634974" name="Picture 1"/>
                <wp:cNvGraphicFramePr/>
                <a:graphic xmlns:a="http://schemas.openxmlformats.org/drawingml/2006/main">
                  <a:graphicData uri="http://schemas.openxmlformats.org/drawingml/2006/picture">
                    <pic:pic xmlns:pic="http://schemas.openxmlformats.org/drawingml/2006/picture">
                      <pic:nvPicPr>
                        <pic:cNvPr id="1371431536" name=""/>
                        <pic:cNvPicPr/>
                      </pic:nvPicPr>
                      <pic:blipFill>
                        <a:blip r:embed="rId2"/>
                        <a:stretch>
                          <a:fillRect/>
                        </a:stretch>
                      </pic:blipFill>
                      <pic:spPr>
                        <a:xfrm>
                          <a:off x="0" y="0"/>
                          <a:ext cx="540000" cy="360000"/>
                        </a:xfrm>
                        <a:prstGeom prst="rect">
                          <a:avLst/>
                        </a:prstGeom>
                      </pic:spPr>
                    </pic:pic>
                  </a:graphicData>
                </a:graphic>
              </wp:inline>
            </w:drawing>
          </w:r>
        </w:p>
      </w:tc>
    </w:tr>
  </w:tbl>
  <w:p w14:paraId="636BFA04" w14:textId="77777777" w:rsidR="00192D85" w:rsidRPr="003E6F43" w:rsidRDefault="00192D85" w:rsidP="00657E24">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5F6105"/>
    <w:multiLevelType w:val="hybridMultilevel"/>
    <w:tmpl w:val="7D0A6244"/>
    <w:lvl w:ilvl="0" w:tplc="8D9637D6">
      <w:start w:val="1"/>
      <w:numFmt w:val="decimal"/>
      <w:lvlRestart w:val="0"/>
      <w:pStyle w:val="MDPI71FootNotes"/>
      <w:lvlText w:val="%1."/>
      <w:lvlJc w:val="left"/>
      <w:pPr>
        <w:ind w:left="425" w:hanging="425"/>
      </w:pPr>
      <w:rPr>
        <w:rFonts w:hint="default"/>
        <w:b w:val="0"/>
        <w:i w:val="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E2B494DC"/>
    <w:lvl w:ilvl="0" w:tplc="4BBE4C9A">
      <w:start w:val="1"/>
      <w:numFmt w:val="decimal"/>
      <w:lvlRestart w:val="0"/>
      <w:pStyle w:val="MDPI71References"/>
      <w:lvlText w:val="%1."/>
      <w:lvlJc w:val="left"/>
      <w:pPr>
        <w:ind w:left="425" w:hanging="425"/>
      </w:pPr>
      <w:rPr>
        <w:b w:val="0"/>
        <w:i w:val="0"/>
        <w:sz w:val="18"/>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F11CD4"/>
    <w:multiLevelType w:val="hybridMultilevel"/>
    <w:tmpl w:val="7B780E54"/>
    <w:lvl w:ilvl="0" w:tplc="879E2DB8">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0C6F5D"/>
    <w:multiLevelType w:val="hybridMultilevel"/>
    <w:tmpl w:val="CDCCC720"/>
    <w:lvl w:ilvl="0" w:tplc="1A245EE4">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48AA5708"/>
    <w:multiLevelType w:val="hybridMultilevel"/>
    <w:tmpl w:val="1FBCD5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C825EF"/>
    <w:multiLevelType w:val="hybridMultilevel"/>
    <w:tmpl w:val="1A8A9380"/>
    <w:lvl w:ilvl="0" w:tplc="68924400">
      <w:start w:val="1"/>
      <w:numFmt w:val="bullet"/>
      <w:lvlRestart w:val="0"/>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10"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075B53"/>
    <w:multiLevelType w:val="hybridMultilevel"/>
    <w:tmpl w:val="3E2EFDB8"/>
    <w:lvl w:ilvl="0" w:tplc="EE08665E">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2" w15:restartNumberingAfterBreak="0">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9973630">
    <w:abstractNumId w:val="5"/>
  </w:num>
  <w:num w:numId="2" w16cid:durableId="1893227596">
    <w:abstractNumId w:val="7"/>
  </w:num>
  <w:num w:numId="3" w16cid:durableId="1166626627">
    <w:abstractNumId w:val="4"/>
  </w:num>
  <w:num w:numId="4" w16cid:durableId="2107266971">
    <w:abstractNumId w:val="6"/>
  </w:num>
  <w:num w:numId="5" w16cid:durableId="1877159018">
    <w:abstractNumId w:val="11"/>
  </w:num>
  <w:num w:numId="6" w16cid:durableId="17899358">
    <w:abstractNumId w:val="3"/>
  </w:num>
  <w:num w:numId="7" w16cid:durableId="1084645506">
    <w:abstractNumId w:val="11"/>
  </w:num>
  <w:num w:numId="8" w16cid:durableId="585966912">
    <w:abstractNumId w:val="3"/>
  </w:num>
  <w:num w:numId="9" w16cid:durableId="1743983176">
    <w:abstractNumId w:val="11"/>
  </w:num>
  <w:num w:numId="10" w16cid:durableId="817650363">
    <w:abstractNumId w:val="3"/>
  </w:num>
  <w:num w:numId="11" w16cid:durableId="13642862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08018532">
    <w:abstractNumId w:val="12"/>
  </w:num>
  <w:num w:numId="13" w16cid:durableId="54550574">
    <w:abstractNumId w:val="13"/>
  </w:num>
  <w:num w:numId="14" w16cid:durableId="1570770275">
    <w:abstractNumId w:val="11"/>
  </w:num>
  <w:num w:numId="15" w16cid:durableId="391774428">
    <w:abstractNumId w:val="3"/>
  </w:num>
  <w:num w:numId="16" w16cid:durableId="1286086406">
    <w:abstractNumId w:val="1"/>
  </w:num>
  <w:num w:numId="17" w16cid:durableId="1673336089">
    <w:abstractNumId w:val="10"/>
  </w:num>
  <w:num w:numId="18" w16cid:durableId="833910658">
    <w:abstractNumId w:val="1"/>
  </w:num>
  <w:num w:numId="19" w16cid:durableId="469055191">
    <w:abstractNumId w:val="11"/>
  </w:num>
  <w:num w:numId="20" w16cid:durableId="2087221738">
    <w:abstractNumId w:val="3"/>
  </w:num>
  <w:num w:numId="21" w16cid:durableId="1861429850">
    <w:abstractNumId w:val="1"/>
  </w:num>
  <w:num w:numId="22" w16cid:durableId="1583298667">
    <w:abstractNumId w:val="9"/>
  </w:num>
  <w:num w:numId="23" w16cid:durableId="990057465">
    <w:abstractNumId w:val="2"/>
  </w:num>
  <w:num w:numId="24" w16cid:durableId="434176150">
    <w:abstractNumId w:val="11"/>
  </w:num>
  <w:num w:numId="25" w16cid:durableId="477765623">
    <w:abstractNumId w:val="3"/>
  </w:num>
  <w:num w:numId="26" w16cid:durableId="2026319704">
    <w:abstractNumId w:val="0"/>
  </w:num>
  <w:num w:numId="27" w16cid:durableId="219025399">
    <w:abstractNumId w:val="1"/>
  </w:num>
  <w:num w:numId="28" w16cid:durableId="1417441701">
    <w:abstractNumId w:val="0"/>
  </w:num>
  <w:num w:numId="29" w16cid:durableId="762917145">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DPI">
    <w15:presenceInfo w15:providerId="None" w15:userId="MDPI"/>
  </w15:person>
  <w15:person w15:author="Gabriel Henrique">
    <w15:presenceInfo w15:providerId="Windows Live" w15:userId="4ecc3d3e609d21f7"/>
  </w15:person>
  <w15:person w15:author="Judith Mate">
    <w15:presenceInfo w15:providerId="Windows Live" w15:userId="3da6973d821780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bordersDoNotSurroundHeader/>
  <w:bordersDoNotSurroundFooter/>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5F4E"/>
    <w:rsid w:val="0002207C"/>
    <w:rsid w:val="00023E54"/>
    <w:rsid w:val="0002532C"/>
    <w:rsid w:val="00027673"/>
    <w:rsid w:val="000366AB"/>
    <w:rsid w:val="00040D49"/>
    <w:rsid w:val="00041C47"/>
    <w:rsid w:val="0004216F"/>
    <w:rsid w:val="000535E7"/>
    <w:rsid w:val="00063030"/>
    <w:rsid w:val="00065461"/>
    <w:rsid w:val="00072A14"/>
    <w:rsid w:val="00076027"/>
    <w:rsid w:val="00083505"/>
    <w:rsid w:val="000841CA"/>
    <w:rsid w:val="00092244"/>
    <w:rsid w:val="00097B60"/>
    <w:rsid w:val="000A292D"/>
    <w:rsid w:val="000B109B"/>
    <w:rsid w:val="000C7243"/>
    <w:rsid w:val="000D34FE"/>
    <w:rsid w:val="001042BA"/>
    <w:rsid w:val="001047E8"/>
    <w:rsid w:val="00107C39"/>
    <w:rsid w:val="0011146C"/>
    <w:rsid w:val="00121F7C"/>
    <w:rsid w:val="00130F0E"/>
    <w:rsid w:val="00136C49"/>
    <w:rsid w:val="001377BD"/>
    <w:rsid w:val="001427B5"/>
    <w:rsid w:val="00153B00"/>
    <w:rsid w:val="00162DA3"/>
    <w:rsid w:val="00171F10"/>
    <w:rsid w:val="0018055B"/>
    <w:rsid w:val="00192D85"/>
    <w:rsid w:val="00193965"/>
    <w:rsid w:val="001945BB"/>
    <w:rsid w:val="001960EA"/>
    <w:rsid w:val="001A5ACA"/>
    <w:rsid w:val="001B61A3"/>
    <w:rsid w:val="001C182C"/>
    <w:rsid w:val="001D01EB"/>
    <w:rsid w:val="001E2AEB"/>
    <w:rsid w:val="001E5F4E"/>
    <w:rsid w:val="0020418B"/>
    <w:rsid w:val="0020688E"/>
    <w:rsid w:val="002068A4"/>
    <w:rsid w:val="00216E23"/>
    <w:rsid w:val="00236FAD"/>
    <w:rsid w:val="002612E9"/>
    <w:rsid w:val="00264C91"/>
    <w:rsid w:val="00265037"/>
    <w:rsid w:val="002932A3"/>
    <w:rsid w:val="00294B37"/>
    <w:rsid w:val="002A28E6"/>
    <w:rsid w:val="002A335B"/>
    <w:rsid w:val="002B52F7"/>
    <w:rsid w:val="002E5B06"/>
    <w:rsid w:val="002F67AA"/>
    <w:rsid w:val="0030287D"/>
    <w:rsid w:val="00302CF3"/>
    <w:rsid w:val="00315FFA"/>
    <w:rsid w:val="00323C25"/>
    <w:rsid w:val="00326141"/>
    <w:rsid w:val="00332F76"/>
    <w:rsid w:val="003538AF"/>
    <w:rsid w:val="0035599F"/>
    <w:rsid w:val="00362B7D"/>
    <w:rsid w:val="00385299"/>
    <w:rsid w:val="003869F6"/>
    <w:rsid w:val="003918AE"/>
    <w:rsid w:val="003E6F43"/>
    <w:rsid w:val="003F38B6"/>
    <w:rsid w:val="003F6F6F"/>
    <w:rsid w:val="00401D30"/>
    <w:rsid w:val="004028D1"/>
    <w:rsid w:val="00405BD9"/>
    <w:rsid w:val="0041039B"/>
    <w:rsid w:val="00412D6B"/>
    <w:rsid w:val="00425551"/>
    <w:rsid w:val="00436854"/>
    <w:rsid w:val="004606CA"/>
    <w:rsid w:val="00466923"/>
    <w:rsid w:val="00467FB2"/>
    <w:rsid w:val="0047280D"/>
    <w:rsid w:val="004823AF"/>
    <w:rsid w:val="004857BF"/>
    <w:rsid w:val="00490EDC"/>
    <w:rsid w:val="00493602"/>
    <w:rsid w:val="004A574B"/>
    <w:rsid w:val="004B2681"/>
    <w:rsid w:val="004C4892"/>
    <w:rsid w:val="004F03ED"/>
    <w:rsid w:val="0051508A"/>
    <w:rsid w:val="00515C10"/>
    <w:rsid w:val="005270C9"/>
    <w:rsid w:val="0053766B"/>
    <w:rsid w:val="005543A2"/>
    <w:rsid w:val="00561FB0"/>
    <w:rsid w:val="005741E3"/>
    <w:rsid w:val="00584D60"/>
    <w:rsid w:val="005A2686"/>
    <w:rsid w:val="005A647A"/>
    <w:rsid w:val="005D164C"/>
    <w:rsid w:val="005E3248"/>
    <w:rsid w:val="005F708B"/>
    <w:rsid w:val="00600A14"/>
    <w:rsid w:val="00610610"/>
    <w:rsid w:val="0061539A"/>
    <w:rsid w:val="00616710"/>
    <w:rsid w:val="00624634"/>
    <w:rsid w:val="006343EC"/>
    <w:rsid w:val="00657E24"/>
    <w:rsid w:val="00667C16"/>
    <w:rsid w:val="00673F1F"/>
    <w:rsid w:val="00681F71"/>
    <w:rsid w:val="0068384B"/>
    <w:rsid w:val="006855BB"/>
    <w:rsid w:val="0068739C"/>
    <w:rsid w:val="00692393"/>
    <w:rsid w:val="006960DA"/>
    <w:rsid w:val="006A1D68"/>
    <w:rsid w:val="006A4AE0"/>
    <w:rsid w:val="006B14A8"/>
    <w:rsid w:val="006C154A"/>
    <w:rsid w:val="006D442A"/>
    <w:rsid w:val="006E4B96"/>
    <w:rsid w:val="006E776C"/>
    <w:rsid w:val="006F17FB"/>
    <w:rsid w:val="00700F8F"/>
    <w:rsid w:val="007031E4"/>
    <w:rsid w:val="00722944"/>
    <w:rsid w:val="00727322"/>
    <w:rsid w:val="0073086B"/>
    <w:rsid w:val="0074580C"/>
    <w:rsid w:val="00780CAD"/>
    <w:rsid w:val="00782D3C"/>
    <w:rsid w:val="007934B4"/>
    <w:rsid w:val="0079651D"/>
    <w:rsid w:val="0079746F"/>
    <w:rsid w:val="007A2820"/>
    <w:rsid w:val="007E2B0B"/>
    <w:rsid w:val="007E777A"/>
    <w:rsid w:val="007F79D7"/>
    <w:rsid w:val="00803C0F"/>
    <w:rsid w:val="00803E70"/>
    <w:rsid w:val="008319FF"/>
    <w:rsid w:val="00835006"/>
    <w:rsid w:val="008374F6"/>
    <w:rsid w:val="00851A90"/>
    <w:rsid w:val="00892079"/>
    <w:rsid w:val="00894E2E"/>
    <w:rsid w:val="008A2574"/>
    <w:rsid w:val="008B36C3"/>
    <w:rsid w:val="008B6B90"/>
    <w:rsid w:val="008B7135"/>
    <w:rsid w:val="008C0AE2"/>
    <w:rsid w:val="008F2747"/>
    <w:rsid w:val="008F2F9E"/>
    <w:rsid w:val="009226A7"/>
    <w:rsid w:val="009325D9"/>
    <w:rsid w:val="00952EA7"/>
    <w:rsid w:val="00955B10"/>
    <w:rsid w:val="00972519"/>
    <w:rsid w:val="00980313"/>
    <w:rsid w:val="00985369"/>
    <w:rsid w:val="00995B57"/>
    <w:rsid w:val="009B341B"/>
    <w:rsid w:val="009B5067"/>
    <w:rsid w:val="009C4E22"/>
    <w:rsid w:val="009C4E52"/>
    <w:rsid w:val="009C6407"/>
    <w:rsid w:val="009D18EE"/>
    <w:rsid w:val="009F3268"/>
    <w:rsid w:val="009F70E6"/>
    <w:rsid w:val="00A03C78"/>
    <w:rsid w:val="00A10EF6"/>
    <w:rsid w:val="00A233E4"/>
    <w:rsid w:val="00A23CAC"/>
    <w:rsid w:val="00A3145B"/>
    <w:rsid w:val="00A3517B"/>
    <w:rsid w:val="00A35DD1"/>
    <w:rsid w:val="00A4784B"/>
    <w:rsid w:val="00A648B5"/>
    <w:rsid w:val="00A658E1"/>
    <w:rsid w:val="00A739D7"/>
    <w:rsid w:val="00AA67B6"/>
    <w:rsid w:val="00AA68AF"/>
    <w:rsid w:val="00AB6D63"/>
    <w:rsid w:val="00AC4A4B"/>
    <w:rsid w:val="00AD039E"/>
    <w:rsid w:val="00AD3330"/>
    <w:rsid w:val="00B00BD6"/>
    <w:rsid w:val="00B024A0"/>
    <w:rsid w:val="00B34C57"/>
    <w:rsid w:val="00B42E34"/>
    <w:rsid w:val="00B47848"/>
    <w:rsid w:val="00B529E7"/>
    <w:rsid w:val="00B606DC"/>
    <w:rsid w:val="00B812CA"/>
    <w:rsid w:val="00B821B1"/>
    <w:rsid w:val="00B85A1B"/>
    <w:rsid w:val="00B9222E"/>
    <w:rsid w:val="00B949BF"/>
    <w:rsid w:val="00BB47D0"/>
    <w:rsid w:val="00BF12F3"/>
    <w:rsid w:val="00C13F45"/>
    <w:rsid w:val="00C238F7"/>
    <w:rsid w:val="00C27B0A"/>
    <w:rsid w:val="00C32847"/>
    <w:rsid w:val="00C34761"/>
    <w:rsid w:val="00C358D4"/>
    <w:rsid w:val="00C45814"/>
    <w:rsid w:val="00C46A17"/>
    <w:rsid w:val="00C51A09"/>
    <w:rsid w:val="00C57CD5"/>
    <w:rsid w:val="00C57FC2"/>
    <w:rsid w:val="00C714F1"/>
    <w:rsid w:val="00C803FA"/>
    <w:rsid w:val="00C83F9C"/>
    <w:rsid w:val="00CA677A"/>
    <w:rsid w:val="00CA78AC"/>
    <w:rsid w:val="00CC16F3"/>
    <w:rsid w:val="00CD6ABE"/>
    <w:rsid w:val="00CE1AF3"/>
    <w:rsid w:val="00CE1E07"/>
    <w:rsid w:val="00CE68FD"/>
    <w:rsid w:val="00CF0FB8"/>
    <w:rsid w:val="00CF4FFF"/>
    <w:rsid w:val="00D00827"/>
    <w:rsid w:val="00D04D48"/>
    <w:rsid w:val="00D275BD"/>
    <w:rsid w:val="00D55218"/>
    <w:rsid w:val="00D66213"/>
    <w:rsid w:val="00D7230A"/>
    <w:rsid w:val="00D738B4"/>
    <w:rsid w:val="00DA10D4"/>
    <w:rsid w:val="00DA114E"/>
    <w:rsid w:val="00DA45AE"/>
    <w:rsid w:val="00DA473E"/>
    <w:rsid w:val="00DB27A5"/>
    <w:rsid w:val="00DC202C"/>
    <w:rsid w:val="00DD66B8"/>
    <w:rsid w:val="00DE491F"/>
    <w:rsid w:val="00DE5BA2"/>
    <w:rsid w:val="00E004F0"/>
    <w:rsid w:val="00E108C4"/>
    <w:rsid w:val="00E17084"/>
    <w:rsid w:val="00E30C30"/>
    <w:rsid w:val="00E33BD6"/>
    <w:rsid w:val="00E36489"/>
    <w:rsid w:val="00E512BE"/>
    <w:rsid w:val="00E54929"/>
    <w:rsid w:val="00E75DFA"/>
    <w:rsid w:val="00E84B23"/>
    <w:rsid w:val="00E86F6F"/>
    <w:rsid w:val="00E87B8B"/>
    <w:rsid w:val="00EA1041"/>
    <w:rsid w:val="00EA3536"/>
    <w:rsid w:val="00EB6CE8"/>
    <w:rsid w:val="00EC10EF"/>
    <w:rsid w:val="00ED1408"/>
    <w:rsid w:val="00ED4B61"/>
    <w:rsid w:val="00EE3CF2"/>
    <w:rsid w:val="00EF351A"/>
    <w:rsid w:val="00F21BAA"/>
    <w:rsid w:val="00F27B76"/>
    <w:rsid w:val="00F34EA0"/>
    <w:rsid w:val="00F81A3A"/>
    <w:rsid w:val="00F93921"/>
    <w:rsid w:val="00F95E95"/>
    <w:rsid w:val="00FA0959"/>
    <w:rsid w:val="00FB129C"/>
    <w:rsid w:val="00FB4491"/>
    <w:rsid w:val="00FB5CB7"/>
    <w:rsid w:val="00FD51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E37F8B"/>
  <w15:chartTrackingRefBased/>
  <w15:docId w15:val="{2B807CC8-437A-41F2-8F58-7DCE18419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2519"/>
    <w:pPr>
      <w:spacing w:line="260" w:lineRule="atLeast"/>
      <w:jc w:val="both"/>
    </w:pPr>
    <w:rPr>
      <w:rFonts w:ascii="Palatino Linotype" w:hAnsi="Palatino Linotype"/>
      <w:noProof/>
      <w:color w:val="000000"/>
    </w:rPr>
  </w:style>
  <w:style w:type="paragraph" w:styleId="Ttulo1">
    <w:name w:val="heading 1"/>
    <w:aliases w:val="x"/>
    <w:basedOn w:val="Normal"/>
    <w:next w:val="Normal"/>
    <w:link w:val="Ttulo1Char"/>
    <w:uiPriority w:val="9"/>
    <w:qFormat/>
    <w:rsid w:val="001E5F4E"/>
    <w:pPr>
      <w:ind w:left="144" w:firstLine="432"/>
      <w:outlineLvl w:val="0"/>
    </w:pPr>
    <w:rPr>
      <w:rFonts w:ascii="Arial" w:eastAsia="Times New Roman" w:hAnsi="Arial"/>
      <w:b/>
      <w:noProof w:val="0"/>
      <w:sz w:val="24"/>
      <w:u w:val="single"/>
      <w:lang w:eastAsia="de-DE"/>
    </w:rPr>
  </w:style>
  <w:style w:type="paragraph" w:styleId="Ttulo2">
    <w:name w:val="heading 2"/>
    <w:basedOn w:val="Normal"/>
    <w:next w:val="Normal"/>
    <w:link w:val="Ttulo2Char"/>
    <w:uiPriority w:val="9"/>
    <w:qFormat/>
    <w:rsid w:val="001E5F4E"/>
    <w:pPr>
      <w:spacing w:before="120"/>
      <w:ind w:left="144" w:firstLine="432"/>
      <w:outlineLvl w:val="1"/>
    </w:pPr>
    <w:rPr>
      <w:rFonts w:ascii="Arial" w:eastAsia="Times New Roman" w:hAnsi="Arial" w:cstheme="majorBidi"/>
      <w:b/>
      <w:noProof w:val="0"/>
      <w:sz w:val="24"/>
      <w:lang w:eastAsia="de-DE"/>
    </w:rPr>
  </w:style>
  <w:style w:type="paragraph" w:styleId="Ttulo3">
    <w:name w:val="heading 3"/>
    <w:basedOn w:val="Normal"/>
    <w:next w:val="Normal"/>
    <w:link w:val="Ttulo3Char"/>
    <w:uiPriority w:val="9"/>
    <w:semiHidden/>
    <w:unhideWhenUsed/>
    <w:qFormat/>
    <w:rsid w:val="007934B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DPI11articletype">
    <w:name w:val="MDPI_1.1_article_type"/>
    <w:next w:val="Normal"/>
    <w:qFormat/>
    <w:rsid w:val="00722944"/>
    <w:pPr>
      <w:adjustRightInd w:val="0"/>
      <w:snapToGrid w:val="0"/>
      <w:spacing w:before="240"/>
    </w:pPr>
    <w:rPr>
      <w:rFonts w:ascii="Palatino Linotype" w:eastAsia="Times New Roman" w:hAnsi="Palatino Linotype"/>
      <w:i/>
      <w:snapToGrid w:val="0"/>
      <w:color w:val="000000"/>
      <w:kern w:val="2"/>
      <w:szCs w:val="22"/>
      <w:lang w:eastAsia="de-DE" w:bidi="en-US"/>
      <w14:ligatures w14:val="standardContextual"/>
    </w:rPr>
  </w:style>
  <w:style w:type="paragraph" w:customStyle="1" w:styleId="MDPI12title">
    <w:name w:val="MDPI_1.2_title"/>
    <w:next w:val="Normal"/>
    <w:qFormat/>
    <w:rsid w:val="00722944"/>
    <w:pPr>
      <w:adjustRightInd w:val="0"/>
      <w:snapToGrid w:val="0"/>
      <w:spacing w:after="240" w:line="240" w:lineRule="atLeast"/>
    </w:pPr>
    <w:rPr>
      <w:rFonts w:ascii="Palatino Linotype" w:eastAsia="Times New Roman" w:hAnsi="Palatino Linotype"/>
      <w:b/>
      <w:snapToGrid w:val="0"/>
      <w:color w:val="000000"/>
      <w:kern w:val="2"/>
      <w:sz w:val="36"/>
      <w:lang w:eastAsia="de-DE" w:bidi="en-US"/>
      <w14:ligatures w14:val="standardContextual"/>
    </w:rPr>
  </w:style>
  <w:style w:type="paragraph" w:customStyle="1" w:styleId="MDPI13authornames">
    <w:name w:val="MDPI_1.3_authornames"/>
    <w:next w:val="Normal"/>
    <w:qFormat/>
    <w:rsid w:val="00722944"/>
    <w:pPr>
      <w:adjustRightInd w:val="0"/>
      <w:snapToGrid w:val="0"/>
      <w:spacing w:after="360" w:line="260" w:lineRule="atLeast"/>
    </w:pPr>
    <w:rPr>
      <w:rFonts w:ascii="Palatino Linotype" w:eastAsia="Times New Roman" w:hAnsi="Palatino Linotype"/>
      <w:b/>
      <w:color w:val="000000"/>
      <w:kern w:val="2"/>
      <w:szCs w:val="22"/>
      <w:lang w:eastAsia="de-DE" w:bidi="en-US"/>
      <w14:ligatures w14:val="standardContextual"/>
    </w:rPr>
  </w:style>
  <w:style w:type="paragraph" w:customStyle="1" w:styleId="MDPI14history">
    <w:name w:val="MDPI_1.4_history"/>
    <w:basedOn w:val="Normal"/>
    <w:next w:val="Normal"/>
    <w:qFormat/>
    <w:rsid w:val="00722944"/>
    <w:pPr>
      <w:adjustRightInd w:val="0"/>
      <w:snapToGrid w:val="0"/>
      <w:spacing w:line="240" w:lineRule="atLeast"/>
      <w:ind w:right="113"/>
      <w:jc w:val="left"/>
    </w:pPr>
    <w:rPr>
      <w:rFonts w:eastAsia="Times New Roman"/>
      <w:noProof w:val="0"/>
      <w:kern w:val="2"/>
      <w:sz w:val="14"/>
      <w:lang w:eastAsia="de-DE" w:bidi="en-US"/>
      <w14:ligatures w14:val="standardContextual"/>
    </w:rPr>
  </w:style>
  <w:style w:type="paragraph" w:customStyle="1" w:styleId="MDPI16affiliation">
    <w:name w:val="MDPI_1.6_affiliation"/>
    <w:qFormat/>
    <w:rsid w:val="00722944"/>
    <w:pPr>
      <w:adjustRightInd w:val="0"/>
      <w:snapToGrid w:val="0"/>
      <w:spacing w:line="200" w:lineRule="atLeast"/>
      <w:ind w:left="2806" w:hanging="198"/>
    </w:pPr>
    <w:rPr>
      <w:rFonts w:ascii="Palatino Linotype" w:eastAsia="Times New Roman" w:hAnsi="Palatino Linotype"/>
      <w:color w:val="000000"/>
      <w:kern w:val="2"/>
      <w:sz w:val="16"/>
      <w:szCs w:val="18"/>
      <w:lang w:eastAsia="de-DE" w:bidi="en-US"/>
      <w14:ligatures w14:val="standardContextual"/>
    </w:rPr>
  </w:style>
  <w:style w:type="paragraph" w:customStyle="1" w:styleId="MDPI17abstract">
    <w:name w:val="MDPI_1.7_abstract"/>
    <w:next w:val="Normal"/>
    <w:qFormat/>
    <w:rsid w:val="00722944"/>
    <w:pPr>
      <w:adjustRightInd w:val="0"/>
      <w:snapToGrid w:val="0"/>
      <w:spacing w:before="240" w:line="260" w:lineRule="atLeast"/>
      <w:ind w:left="2608"/>
      <w:jc w:val="both"/>
    </w:pPr>
    <w:rPr>
      <w:rFonts w:ascii="Palatino Linotype" w:eastAsia="Times New Roman" w:hAnsi="Palatino Linotype"/>
      <w:color w:val="000000"/>
      <w:kern w:val="2"/>
      <w:sz w:val="18"/>
      <w:szCs w:val="22"/>
      <w:lang w:eastAsia="de-DE" w:bidi="en-US"/>
      <w14:ligatures w14:val="standardContextual"/>
    </w:rPr>
  </w:style>
  <w:style w:type="paragraph" w:customStyle="1" w:styleId="MDPI18keywords">
    <w:name w:val="MDPI_1.8_keywords"/>
    <w:next w:val="Normal"/>
    <w:qFormat/>
    <w:rsid w:val="00722944"/>
    <w:pPr>
      <w:adjustRightInd w:val="0"/>
      <w:snapToGrid w:val="0"/>
      <w:spacing w:before="240" w:line="260" w:lineRule="atLeast"/>
      <w:ind w:left="2608"/>
      <w:jc w:val="both"/>
    </w:pPr>
    <w:rPr>
      <w:rFonts w:ascii="Palatino Linotype" w:eastAsia="Times New Roman" w:hAnsi="Palatino Linotype"/>
      <w:snapToGrid w:val="0"/>
      <w:color w:val="000000"/>
      <w:kern w:val="2"/>
      <w:sz w:val="18"/>
      <w:szCs w:val="22"/>
      <w:lang w:eastAsia="de-DE" w:bidi="en-US"/>
      <w14:ligatures w14:val="standardContextual"/>
    </w:rPr>
  </w:style>
  <w:style w:type="paragraph" w:customStyle="1" w:styleId="MDPI19line">
    <w:name w:val="MDPI_1.9_line"/>
    <w:qFormat/>
    <w:rsid w:val="00466923"/>
    <w:pPr>
      <w:pBdr>
        <w:bottom w:val="single" w:sz="4" w:space="1" w:color="auto"/>
      </w:pBdr>
      <w:adjustRightInd w:val="0"/>
      <w:snapToGrid w:val="0"/>
      <w:spacing w:after="480" w:line="260" w:lineRule="atLeast"/>
      <w:ind w:left="2608"/>
      <w:jc w:val="both"/>
    </w:pPr>
    <w:rPr>
      <w:rFonts w:ascii="Palatino Linotype" w:eastAsia="Times New Roman" w:hAnsi="Palatino Linotype" w:cs="Cordia New"/>
      <w:color w:val="000000"/>
      <w:kern w:val="2"/>
      <w:szCs w:val="24"/>
      <w:lang w:eastAsia="de-DE" w:bidi="en-US"/>
      <w14:ligatures w14:val="standardContextual"/>
    </w:rPr>
  </w:style>
  <w:style w:type="table" w:customStyle="1" w:styleId="Mdeck5tablebodythreelines">
    <w:name w:val="M_deck_5_table_body_three_lines"/>
    <w:basedOn w:val="Tabelanormal"/>
    <w:uiPriority w:val="99"/>
    <w:rsid w:val="00405BD9"/>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acomgrade">
    <w:name w:val="Table Grid"/>
    <w:basedOn w:val="Tabelanormal"/>
    <w:uiPriority w:val="59"/>
    <w:rsid w:val="0097251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dap">
    <w:name w:val="footer"/>
    <w:basedOn w:val="Normal"/>
    <w:link w:val="RodapChar"/>
    <w:uiPriority w:val="99"/>
    <w:rsid w:val="00972519"/>
    <w:pPr>
      <w:tabs>
        <w:tab w:val="center" w:pos="4153"/>
        <w:tab w:val="right" w:pos="8306"/>
      </w:tabs>
      <w:snapToGrid w:val="0"/>
      <w:spacing w:line="240" w:lineRule="atLeast"/>
    </w:pPr>
    <w:rPr>
      <w:szCs w:val="18"/>
    </w:rPr>
  </w:style>
  <w:style w:type="character" w:customStyle="1" w:styleId="RodapChar">
    <w:name w:val="Rodapé Char"/>
    <w:link w:val="Rodap"/>
    <w:uiPriority w:val="99"/>
    <w:rsid w:val="00972519"/>
    <w:rPr>
      <w:rFonts w:ascii="Palatino Linotype" w:hAnsi="Palatino Linotype"/>
      <w:noProof/>
      <w:color w:val="000000"/>
      <w:szCs w:val="18"/>
    </w:rPr>
  </w:style>
  <w:style w:type="paragraph" w:styleId="Cabealho">
    <w:name w:val="header"/>
    <w:basedOn w:val="Normal"/>
    <w:link w:val="CabealhoChar"/>
    <w:uiPriority w:val="99"/>
    <w:rsid w:val="00972519"/>
    <w:pPr>
      <w:pBdr>
        <w:bottom w:val="single" w:sz="6" w:space="1" w:color="auto"/>
      </w:pBdr>
      <w:tabs>
        <w:tab w:val="center" w:pos="4153"/>
        <w:tab w:val="right" w:pos="8306"/>
      </w:tabs>
      <w:snapToGrid w:val="0"/>
      <w:spacing w:line="240" w:lineRule="atLeast"/>
      <w:jc w:val="center"/>
    </w:pPr>
    <w:rPr>
      <w:szCs w:val="18"/>
    </w:rPr>
  </w:style>
  <w:style w:type="character" w:customStyle="1" w:styleId="CabealhoChar">
    <w:name w:val="Cabeçalho Char"/>
    <w:link w:val="Cabealho"/>
    <w:uiPriority w:val="99"/>
    <w:rsid w:val="00972519"/>
    <w:rPr>
      <w:rFonts w:ascii="Palatino Linotype" w:hAnsi="Palatino Linotype"/>
      <w:noProof/>
      <w:color w:val="000000"/>
      <w:szCs w:val="18"/>
    </w:rPr>
  </w:style>
  <w:style w:type="paragraph" w:customStyle="1" w:styleId="MDPIheaderjournallogo">
    <w:name w:val="MDPI_header_journal_logo"/>
    <w:qFormat/>
    <w:rsid w:val="00722944"/>
    <w:pPr>
      <w:adjustRightInd w:val="0"/>
      <w:snapToGrid w:val="0"/>
      <w:spacing w:line="260" w:lineRule="atLeast"/>
      <w:jc w:val="both"/>
    </w:pPr>
    <w:rPr>
      <w:rFonts w:ascii="Palatino Linotype" w:eastAsia="Times New Roman" w:hAnsi="Palatino Linotype"/>
      <w:i/>
      <w:color w:val="000000"/>
      <w:kern w:val="2"/>
      <w:sz w:val="24"/>
      <w:szCs w:val="22"/>
      <w:lang w:eastAsia="de-CH"/>
      <w14:ligatures w14:val="standardContextual"/>
    </w:rPr>
  </w:style>
  <w:style w:type="paragraph" w:customStyle="1" w:styleId="MDPI32textnoindent">
    <w:name w:val="MDPI_3.2_text_no_indent"/>
    <w:basedOn w:val="MDPI31text"/>
    <w:qFormat/>
    <w:rsid w:val="00722944"/>
    <w:pPr>
      <w:ind w:firstLine="0"/>
    </w:pPr>
  </w:style>
  <w:style w:type="paragraph" w:customStyle="1" w:styleId="MDPI31text">
    <w:name w:val="MDPI_3.1_text"/>
    <w:qFormat/>
    <w:rsid w:val="00722944"/>
    <w:pPr>
      <w:adjustRightInd w:val="0"/>
      <w:snapToGrid w:val="0"/>
      <w:spacing w:line="228" w:lineRule="auto"/>
      <w:ind w:left="2608" w:firstLine="425"/>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3textspaceafter">
    <w:name w:val="MDPI_3.3_text_space_after"/>
    <w:qFormat/>
    <w:rsid w:val="00722944"/>
    <w:pPr>
      <w:adjustRightInd w:val="0"/>
      <w:snapToGrid w:val="0"/>
      <w:spacing w:after="24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5textbeforelist">
    <w:name w:val="MDPI_3.5_text_before_list"/>
    <w:qFormat/>
    <w:rsid w:val="00722944"/>
    <w:pPr>
      <w:adjustRightInd w:val="0"/>
      <w:snapToGrid w:val="0"/>
      <w:spacing w:line="228" w:lineRule="auto"/>
      <w:ind w:left="2608" w:firstLine="425"/>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6textafterlist">
    <w:name w:val="MDPI_3.6_text_after_list"/>
    <w:qFormat/>
    <w:rsid w:val="00722944"/>
    <w:pPr>
      <w:adjustRightInd w:val="0"/>
      <w:snapToGrid w:val="0"/>
      <w:spacing w:before="12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7itemize">
    <w:name w:val="MDPI_3.7_itemize"/>
    <w:qFormat/>
    <w:rsid w:val="00722944"/>
    <w:pPr>
      <w:numPr>
        <w:numId w:val="24"/>
      </w:numPr>
      <w:adjustRightInd w:val="0"/>
      <w:snapToGrid w:val="0"/>
      <w:spacing w:line="228" w:lineRule="auto"/>
      <w:jc w:val="both"/>
    </w:pPr>
    <w:rPr>
      <w:rFonts w:ascii="Palatino Linotype" w:eastAsia="Times New Roman" w:hAnsi="Palatino Linotype"/>
      <w:color w:val="000000"/>
      <w:kern w:val="2"/>
      <w:szCs w:val="22"/>
      <w:lang w:eastAsia="de-DE" w:bidi="en-US"/>
      <w14:ligatures w14:val="standardContextual"/>
    </w:rPr>
  </w:style>
  <w:style w:type="paragraph" w:customStyle="1" w:styleId="MDPI38bullet">
    <w:name w:val="MDPI_3.8_bullet"/>
    <w:qFormat/>
    <w:rsid w:val="00722944"/>
    <w:pPr>
      <w:numPr>
        <w:numId w:val="25"/>
      </w:numPr>
      <w:adjustRightInd w:val="0"/>
      <w:snapToGrid w:val="0"/>
      <w:spacing w:line="228" w:lineRule="auto"/>
      <w:jc w:val="both"/>
    </w:pPr>
    <w:rPr>
      <w:rFonts w:ascii="Palatino Linotype" w:eastAsia="Times New Roman" w:hAnsi="Palatino Linotype"/>
      <w:color w:val="000000"/>
      <w:kern w:val="2"/>
      <w:szCs w:val="22"/>
      <w:lang w:eastAsia="de-DE" w:bidi="en-US"/>
      <w14:ligatures w14:val="standardContextual"/>
    </w:rPr>
  </w:style>
  <w:style w:type="paragraph" w:customStyle="1" w:styleId="MDPI39equation">
    <w:name w:val="MDPI_3.9_equation"/>
    <w:qFormat/>
    <w:rsid w:val="00722944"/>
    <w:pPr>
      <w:adjustRightInd w:val="0"/>
      <w:snapToGrid w:val="0"/>
      <w:spacing w:before="120" w:after="120" w:line="260" w:lineRule="atLeast"/>
      <w:ind w:left="709"/>
      <w:jc w:val="center"/>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aequationnumber">
    <w:name w:val="MDPI_3.a_equation_number"/>
    <w:qFormat/>
    <w:rsid w:val="00722944"/>
    <w:pPr>
      <w:spacing w:before="120" w:after="120"/>
      <w:jc w:val="right"/>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41tablecaption">
    <w:name w:val="MDPI_4.1_table_caption"/>
    <w:qFormat/>
    <w:rsid w:val="00722944"/>
    <w:pPr>
      <w:adjustRightInd w:val="0"/>
      <w:snapToGrid w:val="0"/>
      <w:spacing w:before="240" w:after="120" w:line="228" w:lineRule="auto"/>
      <w:ind w:left="2608"/>
    </w:pPr>
    <w:rPr>
      <w:rFonts w:ascii="Palatino Linotype" w:eastAsia="Times New Roman" w:hAnsi="Palatino Linotype" w:cstheme="minorBidi"/>
      <w:color w:val="000000"/>
      <w:kern w:val="2"/>
      <w:sz w:val="18"/>
      <w:szCs w:val="22"/>
      <w:lang w:eastAsia="de-DE" w:bidi="en-US"/>
      <w14:ligatures w14:val="standardContextual"/>
    </w:rPr>
  </w:style>
  <w:style w:type="paragraph" w:customStyle="1" w:styleId="MDPI42tablebody">
    <w:name w:val="MDPI_4.2_table_body"/>
    <w:qFormat/>
    <w:rsid w:val="00722944"/>
    <w:pPr>
      <w:adjustRightInd w:val="0"/>
      <w:snapToGrid w:val="0"/>
      <w:jc w:val="center"/>
    </w:pPr>
    <w:rPr>
      <w:rFonts w:ascii="Palatino Linotype" w:eastAsia="Times New Roman" w:hAnsi="Palatino Linotype"/>
      <w:snapToGrid w:val="0"/>
      <w:color w:val="000000"/>
      <w:kern w:val="2"/>
      <w:lang w:eastAsia="de-DE" w:bidi="en-US"/>
      <w14:ligatures w14:val="standardContextual"/>
    </w:rPr>
  </w:style>
  <w:style w:type="paragraph" w:customStyle="1" w:styleId="MDPI43tablefooter">
    <w:name w:val="MDPI_4.3_table_footer"/>
    <w:next w:val="MDPI31text"/>
    <w:qFormat/>
    <w:rsid w:val="00722944"/>
    <w:pPr>
      <w:adjustRightInd w:val="0"/>
      <w:snapToGrid w:val="0"/>
      <w:spacing w:line="228" w:lineRule="auto"/>
      <w:ind w:left="2608"/>
    </w:pPr>
    <w:rPr>
      <w:rFonts w:ascii="Palatino Linotype" w:eastAsia="Times New Roman" w:hAnsi="Palatino Linotype" w:cs="Cordia New"/>
      <w:color w:val="000000"/>
      <w:kern w:val="2"/>
      <w:sz w:val="18"/>
      <w:szCs w:val="22"/>
      <w:lang w:eastAsia="de-DE" w:bidi="en-US"/>
      <w14:ligatures w14:val="standardContextual"/>
    </w:rPr>
  </w:style>
  <w:style w:type="paragraph" w:customStyle="1" w:styleId="MDPI51figurecaption">
    <w:name w:val="MDPI_5.1_figure_caption"/>
    <w:qFormat/>
    <w:rsid w:val="00722944"/>
    <w:pPr>
      <w:adjustRightInd w:val="0"/>
      <w:snapToGrid w:val="0"/>
      <w:spacing w:before="120" w:after="240" w:line="228" w:lineRule="auto"/>
      <w:ind w:left="2608"/>
    </w:pPr>
    <w:rPr>
      <w:rFonts w:ascii="Palatino Linotype" w:eastAsia="Times New Roman" w:hAnsi="Palatino Linotype"/>
      <w:color w:val="000000"/>
      <w:kern w:val="2"/>
      <w:sz w:val="18"/>
      <w:lang w:eastAsia="de-DE" w:bidi="en-US"/>
      <w14:ligatures w14:val="standardContextual"/>
    </w:rPr>
  </w:style>
  <w:style w:type="paragraph" w:customStyle="1" w:styleId="MDPI52figure">
    <w:name w:val="MDPI_5.2_figure"/>
    <w:qFormat/>
    <w:rsid w:val="00722944"/>
    <w:pPr>
      <w:adjustRightInd w:val="0"/>
      <w:snapToGrid w:val="0"/>
      <w:spacing w:before="240" w:after="120"/>
      <w:jc w:val="center"/>
    </w:pPr>
    <w:rPr>
      <w:rFonts w:ascii="Palatino Linotype" w:eastAsia="Times New Roman" w:hAnsi="Palatino Linotype"/>
      <w:snapToGrid w:val="0"/>
      <w:color w:val="000000"/>
      <w:kern w:val="2"/>
      <w:lang w:eastAsia="de-DE" w:bidi="en-US"/>
      <w14:ligatures w14:val="standardContextual"/>
    </w:rPr>
  </w:style>
  <w:style w:type="paragraph" w:customStyle="1" w:styleId="MDPI23heading3">
    <w:name w:val="MDPI_2.3_heading3"/>
    <w:qFormat/>
    <w:rsid w:val="00722944"/>
    <w:pPr>
      <w:adjustRightInd w:val="0"/>
      <w:snapToGrid w:val="0"/>
      <w:spacing w:before="60" w:after="60" w:line="228" w:lineRule="auto"/>
      <w:ind w:left="2608"/>
      <w:outlineLvl w:val="2"/>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21heading1">
    <w:name w:val="MDPI_2.1_heading1"/>
    <w:qFormat/>
    <w:rsid w:val="00722944"/>
    <w:pPr>
      <w:adjustRightInd w:val="0"/>
      <w:snapToGrid w:val="0"/>
      <w:spacing w:before="240" w:after="60" w:line="228" w:lineRule="auto"/>
      <w:ind w:left="2608"/>
      <w:outlineLvl w:val="0"/>
    </w:pPr>
    <w:rPr>
      <w:rFonts w:ascii="Palatino Linotype" w:eastAsia="Times New Roman" w:hAnsi="Palatino Linotype"/>
      <w:b/>
      <w:snapToGrid w:val="0"/>
      <w:color w:val="000000"/>
      <w:kern w:val="2"/>
      <w:szCs w:val="22"/>
      <w:lang w:eastAsia="de-DE" w:bidi="en-US"/>
      <w14:ligatures w14:val="standardContextual"/>
    </w:rPr>
  </w:style>
  <w:style w:type="paragraph" w:customStyle="1" w:styleId="MDPI22heading2">
    <w:name w:val="MDPI_2.2_heading2"/>
    <w:qFormat/>
    <w:rsid w:val="00722944"/>
    <w:pPr>
      <w:adjustRightInd w:val="0"/>
      <w:snapToGrid w:val="0"/>
      <w:spacing w:before="60" w:after="60" w:line="228" w:lineRule="auto"/>
      <w:ind w:left="2608"/>
      <w:outlineLvl w:val="1"/>
    </w:pPr>
    <w:rPr>
      <w:rFonts w:ascii="Palatino Linotype" w:eastAsia="Times New Roman" w:hAnsi="Palatino Linotype"/>
      <w:i/>
      <w:noProof/>
      <w:snapToGrid w:val="0"/>
      <w:color w:val="000000"/>
      <w:kern w:val="2"/>
      <w:szCs w:val="22"/>
      <w:lang w:eastAsia="de-DE" w:bidi="en-US"/>
      <w14:ligatures w14:val="standardContextual"/>
    </w:rPr>
  </w:style>
  <w:style w:type="paragraph" w:customStyle="1" w:styleId="MDPI71References">
    <w:name w:val="MDPI_7.1_References"/>
    <w:qFormat/>
    <w:rsid w:val="00722944"/>
    <w:pPr>
      <w:numPr>
        <w:numId w:val="27"/>
      </w:numPr>
      <w:adjustRightInd w:val="0"/>
      <w:snapToGrid w:val="0"/>
      <w:spacing w:line="228" w:lineRule="auto"/>
      <w:jc w:val="both"/>
    </w:pPr>
    <w:rPr>
      <w:rFonts w:ascii="Palatino Linotype" w:eastAsia="Times New Roman" w:hAnsi="Palatino Linotype"/>
      <w:color w:val="000000"/>
      <w:kern w:val="2"/>
      <w:sz w:val="18"/>
      <w:lang w:eastAsia="de-DE" w:bidi="en-US"/>
      <w14:ligatures w14:val="standardContextual"/>
    </w:rPr>
  </w:style>
  <w:style w:type="paragraph" w:styleId="Textodebalo">
    <w:name w:val="Balloon Text"/>
    <w:basedOn w:val="Normal"/>
    <w:link w:val="TextodebaloChar"/>
    <w:uiPriority w:val="99"/>
    <w:rsid w:val="00972519"/>
    <w:rPr>
      <w:rFonts w:cs="Tahoma"/>
      <w:szCs w:val="18"/>
    </w:rPr>
  </w:style>
  <w:style w:type="character" w:customStyle="1" w:styleId="TextodebaloChar">
    <w:name w:val="Texto de balão Char"/>
    <w:link w:val="Textodebalo"/>
    <w:uiPriority w:val="99"/>
    <w:rsid w:val="00972519"/>
    <w:rPr>
      <w:rFonts w:ascii="Palatino Linotype" w:hAnsi="Palatino Linotype" w:cs="Tahoma"/>
      <w:noProof/>
      <w:color w:val="000000"/>
      <w:szCs w:val="18"/>
    </w:rPr>
  </w:style>
  <w:style w:type="character" w:styleId="Nmerodelinha">
    <w:name w:val="line number"/>
    <w:uiPriority w:val="99"/>
    <w:rsid w:val="003538AF"/>
    <w:rPr>
      <w:rFonts w:ascii="Palatino Linotype" w:hAnsi="Palatino Linotype"/>
      <w:sz w:val="16"/>
    </w:rPr>
  </w:style>
  <w:style w:type="table" w:customStyle="1" w:styleId="MDPI41threelinetable">
    <w:name w:val="MDPI_4.1_three_line_table"/>
    <w:basedOn w:val="Tabelanormal"/>
    <w:uiPriority w:val="99"/>
    <w:rsid w:val="00722944"/>
    <w:pPr>
      <w:adjustRightInd w:val="0"/>
      <w:snapToGrid w:val="0"/>
      <w:jc w:val="center"/>
    </w:pPr>
    <w:rPr>
      <w:rFonts w:ascii="Palatino Linotype" w:eastAsiaTheme="minorEastAsia" w:hAnsi="Palatino Linotype"/>
      <w:color w:val="000000"/>
      <w:kern w:val="2"/>
      <w14:ligatures w14:val="standardContextual"/>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972519"/>
    <w:rPr>
      <w:color w:val="0000FF"/>
      <w:u w:val="single"/>
    </w:rPr>
  </w:style>
  <w:style w:type="character" w:styleId="MenoPendente">
    <w:name w:val="Unresolved Mention"/>
    <w:uiPriority w:val="99"/>
    <w:semiHidden/>
    <w:unhideWhenUsed/>
    <w:rsid w:val="00A35DD1"/>
    <w:rPr>
      <w:color w:val="605E5C"/>
      <w:shd w:val="clear" w:color="auto" w:fill="E1DFDD"/>
    </w:rPr>
  </w:style>
  <w:style w:type="table" w:styleId="TabelaSimples4">
    <w:name w:val="Plain Table 4"/>
    <w:basedOn w:val="Tabelanormal"/>
    <w:uiPriority w:val="44"/>
    <w:rsid w:val="004B268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722944"/>
    <w:pPr>
      <w:adjustRightInd w:val="0"/>
      <w:snapToGrid w:val="0"/>
      <w:spacing w:before="24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81theorem">
    <w:name w:val="MDPI_8.1_theorem"/>
    <w:qFormat/>
    <w:rsid w:val="00722944"/>
    <w:pPr>
      <w:adjustRightInd w:val="0"/>
      <w:snapToGrid w:val="0"/>
      <w:spacing w:line="228" w:lineRule="auto"/>
      <w:ind w:left="2608"/>
      <w:jc w:val="both"/>
    </w:pPr>
    <w:rPr>
      <w:rFonts w:ascii="Palatino Linotype" w:eastAsia="Times New Roman" w:hAnsi="Palatino Linotype"/>
      <w:i/>
      <w:snapToGrid w:val="0"/>
      <w:color w:val="000000"/>
      <w:kern w:val="2"/>
      <w:szCs w:val="22"/>
      <w:lang w:eastAsia="de-DE" w:bidi="en-US"/>
      <w14:ligatures w14:val="standardContextual"/>
    </w:rPr>
  </w:style>
  <w:style w:type="paragraph" w:customStyle="1" w:styleId="MDPI82proof">
    <w:name w:val="MDPI_8.2_proof"/>
    <w:qFormat/>
    <w:rsid w:val="00722944"/>
    <w:pPr>
      <w:adjustRightInd w:val="0"/>
      <w:snapToGrid w:val="0"/>
      <w:spacing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61Citation">
    <w:name w:val="MDPI_6.1_Citation"/>
    <w:qFormat/>
    <w:rsid w:val="00722944"/>
    <w:pPr>
      <w:adjustRightInd w:val="0"/>
      <w:snapToGrid w:val="0"/>
      <w:spacing w:line="240" w:lineRule="atLeast"/>
      <w:ind w:right="113"/>
    </w:pPr>
    <w:rPr>
      <w:rFonts w:ascii="Palatino Linotype" w:hAnsi="Palatino Linotype" w:cs="Cordia New"/>
      <w:kern w:val="2"/>
      <w:sz w:val="14"/>
      <w:szCs w:val="22"/>
      <w14:ligatures w14:val="standardContextual"/>
    </w:rPr>
  </w:style>
  <w:style w:type="paragraph" w:customStyle="1" w:styleId="MDPI62BackMatter">
    <w:name w:val="MDPI_6.2_BackMatter"/>
    <w:qFormat/>
    <w:rsid w:val="00722944"/>
    <w:pPr>
      <w:adjustRightInd w:val="0"/>
      <w:snapToGrid w:val="0"/>
      <w:spacing w:after="120" w:line="228" w:lineRule="auto"/>
      <w:ind w:left="2608"/>
      <w:jc w:val="both"/>
    </w:pPr>
    <w:rPr>
      <w:rFonts w:ascii="Palatino Linotype" w:eastAsia="Times New Roman" w:hAnsi="Palatino Linotype"/>
      <w:snapToGrid w:val="0"/>
      <w:color w:val="000000"/>
      <w:kern w:val="2"/>
      <w:sz w:val="18"/>
      <w:lang w:bidi="en-US"/>
      <w14:ligatures w14:val="standardContextual"/>
    </w:rPr>
  </w:style>
  <w:style w:type="paragraph" w:customStyle="1" w:styleId="MDPI63Notes">
    <w:name w:val="MDPI_6.3_Notes"/>
    <w:qFormat/>
    <w:rsid w:val="00722944"/>
    <w:pPr>
      <w:adjustRightInd w:val="0"/>
      <w:snapToGrid w:val="0"/>
      <w:spacing w:before="240" w:line="228" w:lineRule="auto"/>
      <w:jc w:val="both"/>
    </w:pPr>
    <w:rPr>
      <w:rFonts w:ascii="Palatino Linotype" w:hAnsi="Palatino Linotype"/>
      <w:snapToGrid w:val="0"/>
      <w:color w:val="000000"/>
      <w:kern w:val="2"/>
      <w:sz w:val="18"/>
      <w:lang w:bidi="en-US"/>
      <w14:ligatures w14:val="standardContextual"/>
    </w:rPr>
  </w:style>
  <w:style w:type="paragraph" w:customStyle="1" w:styleId="MDPI15academiceditor">
    <w:name w:val="MDPI_1.5_academic_editor"/>
    <w:qFormat/>
    <w:rsid w:val="00722944"/>
    <w:pPr>
      <w:adjustRightInd w:val="0"/>
      <w:snapToGrid w:val="0"/>
      <w:spacing w:before="120" w:line="240" w:lineRule="atLeast"/>
      <w:ind w:right="113"/>
    </w:pPr>
    <w:rPr>
      <w:rFonts w:ascii="Palatino Linotype" w:eastAsia="Times New Roman" w:hAnsi="Palatino Linotype"/>
      <w:color w:val="000000"/>
      <w:kern w:val="2"/>
      <w:sz w:val="14"/>
      <w:szCs w:val="22"/>
      <w:lang w:eastAsia="de-DE" w:bidi="en-US"/>
      <w14:ligatures w14:val="standardContextual"/>
    </w:rPr>
  </w:style>
  <w:style w:type="paragraph" w:customStyle="1" w:styleId="MDPI19classification">
    <w:name w:val="MDPI_1.9_classification"/>
    <w:qFormat/>
    <w:rsid w:val="00722944"/>
    <w:pPr>
      <w:spacing w:before="240" w:line="260" w:lineRule="atLeast"/>
      <w:ind w:left="113"/>
      <w:jc w:val="both"/>
    </w:pPr>
    <w:rPr>
      <w:rFonts w:ascii="Palatino Linotype" w:eastAsia="Times New Roman" w:hAnsi="Palatino Linotype"/>
      <w:b/>
      <w:color w:val="000000"/>
      <w:kern w:val="2"/>
      <w:szCs w:val="22"/>
      <w:lang w:eastAsia="de-DE" w:bidi="en-US"/>
      <w14:ligatures w14:val="standardContextual"/>
    </w:rPr>
  </w:style>
  <w:style w:type="paragraph" w:customStyle="1" w:styleId="MDPI411onetablecaption">
    <w:name w:val="MDPI_4.1.1_one_table_caption"/>
    <w:qFormat/>
    <w:rsid w:val="00722944"/>
    <w:pPr>
      <w:adjustRightInd w:val="0"/>
      <w:snapToGrid w:val="0"/>
      <w:spacing w:before="240" w:after="120" w:line="260" w:lineRule="atLeast"/>
      <w:jc w:val="center"/>
    </w:pPr>
    <w:rPr>
      <w:rFonts w:ascii="Palatino Linotype" w:eastAsiaTheme="minorEastAsia" w:hAnsi="Palatino Linotype" w:cstheme="minorBidi"/>
      <w:noProof/>
      <w:color w:val="000000"/>
      <w:kern w:val="2"/>
      <w:sz w:val="18"/>
      <w:szCs w:val="22"/>
      <w:lang w:bidi="en-US"/>
      <w14:ligatures w14:val="standardContextual"/>
    </w:rPr>
  </w:style>
  <w:style w:type="paragraph" w:customStyle="1" w:styleId="MDPI511onefigurecaption">
    <w:name w:val="MDPI_5.1.1_one_figure_caption"/>
    <w:qFormat/>
    <w:rsid w:val="00722944"/>
    <w:pPr>
      <w:adjustRightInd w:val="0"/>
      <w:snapToGrid w:val="0"/>
      <w:spacing w:before="240" w:after="120" w:line="260" w:lineRule="atLeast"/>
      <w:jc w:val="center"/>
    </w:pPr>
    <w:rPr>
      <w:rFonts w:ascii="Palatino Linotype" w:eastAsiaTheme="minorEastAsia" w:hAnsi="Palatino Linotype"/>
      <w:noProof/>
      <w:color w:val="000000"/>
      <w:kern w:val="2"/>
      <w:sz w:val="18"/>
      <w:lang w:bidi="en-US"/>
      <w14:ligatures w14:val="standardContextual"/>
    </w:rPr>
  </w:style>
  <w:style w:type="paragraph" w:customStyle="1" w:styleId="MDPI72Copyright">
    <w:name w:val="MDPI_7.2_Copyright"/>
    <w:qFormat/>
    <w:rsid w:val="00722944"/>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722944"/>
    <w:pPr>
      <w:adjustRightInd w:val="0"/>
      <w:snapToGrid w:val="0"/>
      <w:spacing w:after="100" w:line="260" w:lineRule="atLeast"/>
      <w:jc w:val="right"/>
    </w:pPr>
    <w:rPr>
      <w:rFonts w:ascii="Palatino Linotype" w:eastAsia="Times New Roman" w:hAnsi="Palatino Linotype"/>
      <w:color w:val="000000"/>
      <w:kern w:val="2"/>
      <w:lang w:eastAsia="de-CH"/>
      <w14:ligatures w14:val="standardContextual"/>
    </w:rPr>
  </w:style>
  <w:style w:type="paragraph" w:customStyle="1" w:styleId="MDPIequationFram">
    <w:name w:val="MDPI_equationFram"/>
    <w:qFormat/>
    <w:rsid w:val="00722944"/>
    <w:pPr>
      <w:adjustRightInd w:val="0"/>
      <w:snapToGrid w:val="0"/>
      <w:spacing w:before="120" w:after="120"/>
      <w:jc w:val="center"/>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footer">
    <w:name w:val="MDPI_footer"/>
    <w:qFormat/>
    <w:rsid w:val="00722944"/>
    <w:pPr>
      <w:adjustRightInd w:val="0"/>
      <w:snapToGrid w:val="0"/>
      <w:spacing w:before="120" w:line="260" w:lineRule="atLeast"/>
      <w:jc w:val="center"/>
    </w:pPr>
    <w:rPr>
      <w:rFonts w:ascii="Palatino Linotype" w:eastAsia="Times New Roman" w:hAnsi="Palatino Linotype"/>
      <w:color w:val="000000"/>
      <w:kern w:val="2"/>
      <w:lang w:eastAsia="de-DE"/>
      <w14:ligatures w14:val="standardContextual"/>
    </w:rPr>
  </w:style>
  <w:style w:type="paragraph" w:customStyle="1" w:styleId="MDPIfooterfirstpage">
    <w:name w:val="MDPI_footer_firstpage"/>
    <w:qFormat/>
    <w:rsid w:val="00722944"/>
    <w:pPr>
      <w:tabs>
        <w:tab w:val="right" w:pos="8845"/>
      </w:tabs>
      <w:spacing w:line="160" w:lineRule="exact"/>
    </w:pPr>
    <w:rPr>
      <w:rFonts w:ascii="Palatino Linotype" w:eastAsia="Times New Roman" w:hAnsi="Palatino Linotype"/>
      <w:color w:val="000000"/>
      <w:kern w:val="2"/>
      <w:sz w:val="16"/>
      <w:lang w:eastAsia="de-DE"/>
      <w14:ligatures w14:val="standardContextual"/>
    </w:rPr>
  </w:style>
  <w:style w:type="paragraph" w:customStyle="1" w:styleId="MDPIheader">
    <w:name w:val="MDPI_header"/>
    <w:qFormat/>
    <w:rsid w:val="00722944"/>
    <w:pPr>
      <w:adjustRightInd w:val="0"/>
      <w:snapToGrid w:val="0"/>
      <w:spacing w:after="240" w:line="260" w:lineRule="atLeast"/>
      <w:jc w:val="both"/>
    </w:pPr>
    <w:rPr>
      <w:rFonts w:ascii="Palatino Linotype" w:eastAsia="Times New Roman" w:hAnsi="Palatino Linotype"/>
      <w:iCs/>
      <w:color w:val="000000"/>
      <w:kern w:val="2"/>
      <w:sz w:val="16"/>
      <w:lang w:eastAsia="de-DE"/>
      <w14:ligatures w14:val="standardContextual"/>
    </w:rPr>
  </w:style>
  <w:style w:type="paragraph" w:customStyle="1" w:styleId="MDPIheadercitation">
    <w:name w:val="MDPI_header_citation"/>
    <w:rsid w:val="00722944"/>
    <w:pPr>
      <w:spacing w:after="240"/>
    </w:pPr>
    <w:rPr>
      <w:rFonts w:ascii="Palatino Linotype" w:eastAsia="Times New Roman" w:hAnsi="Palatino Linotype"/>
      <w:snapToGrid w:val="0"/>
      <w:color w:val="000000"/>
      <w:kern w:val="2"/>
      <w:sz w:val="18"/>
      <w:lang w:eastAsia="de-DE" w:bidi="en-US"/>
      <w14:ligatures w14:val="standardContextual"/>
    </w:rPr>
  </w:style>
  <w:style w:type="paragraph" w:customStyle="1" w:styleId="MDPIheadermdpilogo">
    <w:name w:val="MDPI_header_mdpi_logo"/>
    <w:qFormat/>
    <w:rsid w:val="00722944"/>
    <w:pPr>
      <w:adjustRightInd w:val="0"/>
      <w:snapToGrid w:val="0"/>
      <w:spacing w:line="260" w:lineRule="atLeast"/>
      <w:jc w:val="right"/>
    </w:pPr>
    <w:rPr>
      <w:rFonts w:ascii="Palatino Linotype" w:eastAsia="Times New Roman" w:hAnsi="Palatino Linotype"/>
      <w:color w:val="000000"/>
      <w:kern w:val="2"/>
      <w:sz w:val="24"/>
      <w:szCs w:val="22"/>
      <w:lang w:eastAsia="de-CH"/>
      <w14:ligatures w14:val="standardContextual"/>
    </w:rPr>
  </w:style>
  <w:style w:type="table" w:customStyle="1" w:styleId="MDPITable">
    <w:name w:val="MDPI_Table"/>
    <w:basedOn w:val="Tabelanormal"/>
    <w:uiPriority w:val="99"/>
    <w:rsid w:val="00722944"/>
    <w:rPr>
      <w:rFonts w:ascii="Palatino Linotype" w:hAnsi="Palatino Linotype"/>
      <w:color w:val="000000" w:themeColor="text1"/>
      <w:kern w:val="2"/>
      <w:lang w:val="en-CA"/>
      <w14:ligatures w14:val="standardContextual"/>
    </w:rPr>
    <w:tblPr>
      <w:tblCellMar>
        <w:left w:w="0" w:type="dxa"/>
        <w:right w:w="0" w:type="dxa"/>
      </w:tblCellMar>
    </w:tblPr>
  </w:style>
  <w:style w:type="paragraph" w:customStyle="1" w:styleId="MDPItext">
    <w:name w:val="MDPI_text"/>
    <w:qFormat/>
    <w:rsid w:val="00722944"/>
    <w:pPr>
      <w:spacing w:line="260" w:lineRule="atLeast"/>
      <w:ind w:left="425" w:right="425" w:firstLine="284"/>
      <w:jc w:val="both"/>
    </w:pPr>
    <w:rPr>
      <w:rFonts w:ascii="Times New Roman" w:eastAsia="Times New Roman" w:hAnsi="Times New Roman"/>
      <w:noProof/>
      <w:snapToGrid w:val="0"/>
      <w:color w:val="000000"/>
      <w:kern w:val="2"/>
      <w:sz w:val="22"/>
      <w:szCs w:val="22"/>
      <w:lang w:eastAsia="de-DE" w:bidi="en-US"/>
      <w14:ligatures w14:val="standardContextual"/>
    </w:rPr>
  </w:style>
  <w:style w:type="paragraph" w:customStyle="1" w:styleId="MDPItitle">
    <w:name w:val="MDPI_title"/>
    <w:qFormat/>
    <w:rsid w:val="00722944"/>
    <w:pPr>
      <w:adjustRightInd w:val="0"/>
      <w:snapToGrid w:val="0"/>
      <w:spacing w:after="240" w:line="260" w:lineRule="atLeast"/>
      <w:jc w:val="both"/>
    </w:pPr>
    <w:rPr>
      <w:rFonts w:ascii="Palatino Linotype" w:eastAsia="Times New Roman" w:hAnsi="Palatino Linotype"/>
      <w:b/>
      <w:snapToGrid w:val="0"/>
      <w:color w:val="000000"/>
      <w:kern w:val="2"/>
      <w:sz w:val="36"/>
      <w:lang w:eastAsia="de-DE" w:bidi="en-US"/>
      <w14:ligatures w14:val="standardContextual"/>
    </w:rPr>
  </w:style>
  <w:style w:type="character" w:customStyle="1" w:styleId="apple-converted-space">
    <w:name w:val="apple-converted-space"/>
    <w:rsid w:val="00972519"/>
  </w:style>
  <w:style w:type="paragraph" w:styleId="Bibliografia">
    <w:name w:val="Bibliography"/>
    <w:basedOn w:val="Normal"/>
    <w:next w:val="Normal"/>
    <w:uiPriority w:val="37"/>
    <w:semiHidden/>
    <w:unhideWhenUsed/>
    <w:rsid w:val="00972519"/>
  </w:style>
  <w:style w:type="paragraph" w:styleId="Corpodetexto">
    <w:name w:val="Body Text"/>
    <w:link w:val="CorpodetextoChar"/>
    <w:rsid w:val="00972519"/>
    <w:pPr>
      <w:spacing w:after="120" w:line="340" w:lineRule="atLeast"/>
      <w:jc w:val="both"/>
    </w:pPr>
    <w:rPr>
      <w:rFonts w:ascii="Palatino Linotype" w:hAnsi="Palatino Linotype"/>
      <w:color w:val="000000"/>
      <w:sz w:val="24"/>
      <w:lang w:eastAsia="de-DE"/>
    </w:rPr>
  </w:style>
  <w:style w:type="character" w:customStyle="1" w:styleId="CorpodetextoChar">
    <w:name w:val="Corpo de texto Char"/>
    <w:link w:val="Corpodetexto"/>
    <w:rsid w:val="00972519"/>
    <w:rPr>
      <w:rFonts w:ascii="Palatino Linotype" w:hAnsi="Palatino Linotype"/>
      <w:color w:val="000000"/>
      <w:sz w:val="24"/>
      <w:lang w:eastAsia="de-DE"/>
    </w:rPr>
  </w:style>
  <w:style w:type="character" w:styleId="Refdecomentrio">
    <w:name w:val="annotation reference"/>
    <w:rsid w:val="00972519"/>
    <w:rPr>
      <w:sz w:val="21"/>
      <w:szCs w:val="21"/>
    </w:rPr>
  </w:style>
  <w:style w:type="paragraph" w:styleId="Textodecomentrio">
    <w:name w:val="annotation text"/>
    <w:basedOn w:val="Normal"/>
    <w:link w:val="TextodecomentrioChar"/>
    <w:rsid w:val="00972519"/>
  </w:style>
  <w:style w:type="character" w:customStyle="1" w:styleId="TextodecomentrioChar">
    <w:name w:val="Texto de comentário Char"/>
    <w:link w:val="Textodecomentrio"/>
    <w:rsid w:val="00972519"/>
    <w:rPr>
      <w:rFonts w:ascii="Palatino Linotype" w:hAnsi="Palatino Linotype"/>
      <w:noProof/>
      <w:color w:val="000000"/>
    </w:rPr>
  </w:style>
  <w:style w:type="paragraph" w:styleId="Assuntodocomentrio">
    <w:name w:val="annotation subject"/>
    <w:basedOn w:val="Textodecomentrio"/>
    <w:next w:val="Textodecomentrio"/>
    <w:link w:val="AssuntodocomentrioChar"/>
    <w:rsid w:val="00972519"/>
    <w:rPr>
      <w:b/>
      <w:bCs/>
    </w:rPr>
  </w:style>
  <w:style w:type="character" w:customStyle="1" w:styleId="AssuntodocomentrioChar">
    <w:name w:val="Assunto do comentário Char"/>
    <w:link w:val="Assuntodocomentrio"/>
    <w:rsid w:val="00972519"/>
    <w:rPr>
      <w:rFonts w:ascii="Palatino Linotype" w:hAnsi="Palatino Linotype"/>
      <w:b/>
      <w:bCs/>
      <w:noProof/>
      <w:color w:val="000000"/>
    </w:rPr>
  </w:style>
  <w:style w:type="character" w:styleId="Refdenotadefim">
    <w:name w:val="endnote reference"/>
    <w:rsid w:val="00972519"/>
    <w:rPr>
      <w:vertAlign w:val="superscript"/>
    </w:rPr>
  </w:style>
  <w:style w:type="paragraph" w:styleId="Textodenotadefim">
    <w:name w:val="endnote text"/>
    <w:basedOn w:val="Normal"/>
    <w:link w:val="TextodenotadefimChar"/>
    <w:semiHidden/>
    <w:unhideWhenUsed/>
    <w:rsid w:val="00972519"/>
    <w:pPr>
      <w:spacing w:line="240" w:lineRule="auto"/>
    </w:pPr>
  </w:style>
  <w:style w:type="character" w:customStyle="1" w:styleId="TextodenotadefimChar">
    <w:name w:val="Texto de nota de fim Char"/>
    <w:link w:val="Textodenotadefim"/>
    <w:semiHidden/>
    <w:rsid w:val="00972519"/>
    <w:rPr>
      <w:rFonts w:ascii="Palatino Linotype" w:hAnsi="Palatino Linotype"/>
      <w:noProof/>
      <w:color w:val="000000"/>
    </w:rPr>
  </w:style>
  <w:style w:type="character" w:styleId="HiperlinkVisitado">
    <w:name w:val="FollowedHyperlink"/>
    <w:rsid w:val="00972519"/>
    <w:rPr>
      <w:color w:val="954F72"/>
      <w:u w:val="single"/>
    </w:rPr>
  </w:style>
  <w:style w:type="paragraph" w:styleId="Textodenotaderodap">
    <w:name w:val="footnote text"/>
    <w:basedOn w:val="Normal"/>
    <w:link w:val="TextodenotaderodapChar"/>
    <w:semiHidden/>
    <w:unhideWhenUsed/>
    <w:rsid w:val="00972519"/>
    <w:pPr>
      <w:spacing w:line="240" w:lineRule="auto"/>
    </w:pPr>
  </w:style>
  <w:style w:type="character" w:customStyle="1" w:styleId="TextodenotaderodapChar">
    <w:name w:val="Texto de nota de rodapé Char"/>
    <w:link w:val="Textodenotaderodap"/>
    <w:semiHidden/>
    <w:rsid w:val="00972519"/>
    <w:rPr>
      <w:rFonts w:ascii="Palatino Linotype" w:hAnsi="Palatino Linotype"/>
      <w:noProof/>
      <w:color w:val="000000"/>
    </w:rPr>
  </w:style>
  <w:style w:type="paragraph" w:styleId="NormalWeb">
    <w:name w:val="Normal (Web)"/>
    <w:basedOn w:val="Normal"/>
    <w:uiPriority w:val="99"/>
    <w:rsid w:val="00972519"/>
    <w:rPr>
      <w:szCs w:val="24"/>
    </w:rPr>
  </w:style>
  <w:style w:type="paragraph" w:customStyle="1" w:styleId="MsoFootnoteText0">
    <w:name w:val="MsoFootnoteText"/>
    <w:basedOn w:val="NormalWeb"/>
    <w:qFormat/>
    <w:rsid w:val="00972519"/>
    <w:rPr>
      <w:rFonts w:ascii="Times New Roman" w:hAnsi="Times New Roman"/>
    </w:rPr>
  </w:style>
  <w:style w:type="character" w:styleId="Nmerodepgina">
    <w:name w:val="page number"/>
    <w:rsid w:val="00972519"/>
  </w:style>
  <w:style w:type="character" w:styleId="TextodoEspaoReservado">
    <w:name w:val="Placeholder Text"/>
    <w:uiPriority w:val="99"/>
    <w:semiHidden/>
    <w:rsid w:val="00972519"/>
    <w:rPr>
      <w:color w:val="808080"/>
    </w:rPr>
  </w:style>
  <w:style w:type="paragraph" w:customStyle="1" w:styleId="MDPI71FootNotes">
    <w:name w:val="MDPI_7.1_FootNotes"/>
    <w:qFormat/>
    <w:rsid w:val="00722944"/>
    <w:pPr>
      <w:numPr>
        <w:numId w:val="28"/>
      </w:numPr>
      <w:adjustRightInd w:val="0"/>
      <w:snapToGrid w:val="0"/>
      <w:spacing w:line="228" w:lineRule="auto"/>
      <w:jc w:val="both"/>
    </w:pPr>
    <w:rPr>
      <w:rFonts w:ascii="Palatino Linotype" w:eastAsiaTheme="minorEastAsia" w:hAnsi="Palatino Linotype"/>
      <w:noProof/>
      <w:color w:val="000000"/>
      <w:kern w:val="2"/>
      <w:sz w:val="18"/>
      <w14:ligatures w14:val="standardContextual"/>
    </w:rPr>
  </w:style>
  <w:style w:type="character" w:customStyle="1" w:styleId="Ttulo1Char">
    <w:name w:val="Título 1 Char"/>
    <w:aliases w:val="x Char"/>
    <w:basedOn w:val="Fontepargpadro"/>
    <w:link w:val="Ttulo1"/>
    <w:uiPriority w:val="9"/>
    <w:rsid w:val="001E5F4E"/>
    <w:rPr>
      <w:rFonts w:ascii="Arial" w:eastAsia="Times New Roman" w:hAnsi="Arial"/>
      <w:b/>
      <w:color w:val="000000"/>
      <w:sz w:val="24"/>
      <w:u w:val="single"/>
      <w:lang w:eastAsia="de-DE"/>
    </w:rPr>
  </w:style>
  <w:style w:type="character" w:customStyle="1" w:styleId="Ttulo2Char">
    <w:name w:val="Título 2 Char"/>
    <w:basedOn w:val="Fontepargpadro"/>
    <w:link w:val="Ttulo2"/>
    <w:uiPriority w:val="9"/>
    <w:rsid w:val="001E5F4E"/>
    <w:rPr>
      <w:rFonts w:ascii="Arial" w:eastAsia="Times New Roman" w:hAnsi="Arial" w:cstheme="majorBidi"/>
      <w:b/>
      <w:color w:val="000000"/>
      <w:sz w:val="24"/>
      <w:lang w:eastAsia="de-DE"/>
    </w:rPr>
  </w:style>
  <w:style w:type="paragraph" w:customStyle="1" w:styleId="MDPI64CoI">
    <w:name w:val="MDPI_6.4_CoI"/>
    <w:basedOn w:val="Normal"/>
    <w:qFormat/>
    <w:rsid w:val="001E5F4E"/>
    <w:pPr>
      <w:adjustRightInd w:val="0"/>
      <w:snapToGrid w:val="0"/>
      <w:spacing w:before="120" w:line="200" w:lineRule="atLeast"/>
      <w:ind w:left="144" w:firstLine="432"/>
    </w:pPr>
    <w:rPr>
      <w:rFonts w:eastAsia="Times New Roman"/>
      <w:noProof w:val="0"/>
      <w:snapToGrid w:val="0"/>
      <w:sz w:val="18"/>
      <w:lang w:eastAsia="de-DE" w:bidi="en-US"/>
    </w:rPr>
  </w:style>
  <w:style w:type="paragraph" w:customStyle="1" w:styleId="EndNoteBibliography">
    <w:name w:val="EndNote Bibliography"/>
    <w:basedOn w:val="Normal"/>
    <w:link w:val="EndNoteBibliographyChar"/>
    <w:rsid w:val="001E5F4E"/>
    <w:pPr>
      <w:spacing w:line="240" w:lineRule="atLeast"/>
      <w:ind w:left="144" w:firstLine="432"/>
    </w:pPr>
    <w:rPr>
      <w:rFonts w:eastAsia="Times New Roman"/>
      <w:noProof w:val="0"/>
      <w:sz w:val="18"/>
      <w:lang w:val="de-DE" w:eastAsia="de-DE"/>
    </w:rPr>
  </w:style>
  <w:style w:type="character" w:customStyle="1" w:styleId="EndNoteBibliographyChar">
    <w:name w:val="EndNote Bibliography Char"/>
    <w:basedOn w:val="Fontepargpadro"/>
    <w:link w:val="EndNoteBibliography"/>
    <w:rsid w:val="001E5F4E"/>
    <w:rPr>
      <w:rFonts w:ascii="Palatino Linotype" w:eastAsia="Times New Roman" w:hAnsi="Palatino Linotype"/>
      <w:color w:val="000000"/>
      <w:sz w:val="18"/>
      <w:lang w:val="de-DE" w:eastAsia="de-DE"/>
    </w:rPr>
  </w:style>
  <w:style w:type="paragraph" w:styleId="Reviso">
    <w:name w:val="Revision"/>
    <w:hidden/>
    <w:uiPriority w:val="99"/>
    <w:semiHidden/>
    <w:rsid w:val="00C32847"/>
    <w:rPr>
      <w:rFonts w:ascii="Palatino Linotype" w:hAnsi="Palatino Linotype"/>
      <w:noProof/>
      <w:color w:val="000000"/>
    </w:rPr>
  </w:style>
  <w:style w:type="character" w:customStyle="1" w:styleId="Ttulo3Char">
    <w:name w:val="Título 3 Char"/>
    <w:basedOn w:val="Fontepargpadro"/>
    <w:link w:val="Ttulo3"/>
    <w:uiPriority w:val="9"/>
    <w:semiHidden/>
    <w:rsid w:val="007934B4"/>
    <w:rPr>
      <w:rFonts w:asciiTheme="majorHAnsi" w:eastAsiaTheme="majorEastAsia" w:hAnsiTheme="majorHAnsi" w:cstheme="majorBidi"/>
      <w:noProof/>
      <w:color w:val="1F3763" w:themeColor="accent1" w:themeShade="7F"/>
      <w:sz w:val="24"/>
      <w:szCs w:val="24"/>
    </w:rPr>
  </w:style>
  <w:style w:type="paragraph" w:styleId="PargrafodaLista">
    <w:name w:val="List Paragraph"/>
    <w:basedOn w:val="Normal"/>
    <w:uiPriority w:val="34"/>
    <w:qFormat/>
    <w:rsid w:val="007934B4"/>
    <w:pPr>
      <w:ind w:left="720"/>
      <w:contextualSpacing/>
    </w:pPr>
  </w:style>
  <w:style w:type="character" w:customStyle="1" w:styleId="rynqvb">
    <w:name w:val="rynqvb"/>
    <w:basedOn w:val="Fontepargpadro"/>
    <w:rsid w:val="00C13F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ntTable" Target="fontTable.xml"/><Relationship Id="rId10" Type="http://schemas.microsoft.com/office/2018/08/relationships/commentsExtensible" Target="commentsExtensible.xml"/><Relationship Id="rId19" Type="http://schemas.openxmlformats.org/officeDocument/2006/relationships/header" Target="header2.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footer" Target="footer2.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Word%20templates\photonic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photonics-template.dot</Template>
  <TotalTime>486</TotalTime>
  <Pages>11</Pages>
  <Words>5937</Words>
  <Characters>32060</Characters>
  <Application>Microsoft Office Word</Application>
  <DocSecurity>0</DocSecurity>
  <Lines>267</Lines>
  <Paragraphs>75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37922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Gabriel Henrique</cp:lastModifiedBy>
  <cp:revision>15</cp:revision>
  <cp:lastPrinted>2024-02-07T04:54:00Z</cp:lastPrinted>
  <dcterms:created xsi:type="dcterms:W3CDTF">2024-02-07T04:53:00Z</dcterms:created>
  <dcterms:modified xsi:type="dcterms:W3CDTF">2024-02-07T23:05:00Z</dcterms:modified>
</cp:coreProperties>
</file>